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71" w:rsidRDefault="00015571" w:rsidP="00015571">
      <w:pPr>
        <w:pStyle w:val="a7"/>
        <w:rPr>
          <w:rFonts w:ascii="仿宋" w:eastAsia="仿宋" w:hAnsi="仿宋"/>
        </w:rPr>
      </w:pPr>
      <w:bookmarkStart w:id="0" w:name="_GoBack"/>
      <w:bookmarkEnd w:id="0"/>
      <w:r>
        <w:rPr>
          <w:rFonts w:ascii="仿宋" w:eastAsia="仿宋" w:hAnsi="仿宋" w:hint="eastAsia"/>
        </w:rPr>
        <w:t>谈判邀请</w:t>
      </w:r>
    </w:p>
    <w:p w:rsidR="00015571" w:rsidRDefault="00015571" w:rsidP="00015571">
      <w:pPr>
        <w:spacing w:line="440" w:lineRule="exact"/>
        <w:ind w:firstLineChars="300" w:firstLine="72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u w:val="single"/>
        </w:rPr>
        <w:t>四川国际招标有限责任公司</w:t>
      </w:r>
      <w:r>
        <w:rPr>
          <w:rFonts w:ascii="仿宋" w:eastAsia="仿宋" w:hAnsi="仿宋" w:hint="eastAsia"/>
          <w:sz w:val="24"/>
        </w:rPr>
        <w:t>受</w:t>
      </w:r>
      <w:r>
        <w:rPr>
          <w:rFonts w:ascii="仿宋" w:eastAsia="仿宋" w:hAnsi="仿宋" w:hint="eastAsia"/>
          <w:sz w:val="24"/>
          <w:u w:val="single"/>
        </w:rPr>
        <w:t>成都蒙彼利埃小学</w:t>
      </w:r>
      <w:r>
        <w:rPr>
          <w:rFonts w:ascii="仿宋" w:eastAsia="仿宋" w:hAnsi="仿宋" w:hint="eastAsia"/>
          <w:sz w:val="24"/>
        </w:rPr>
        <w:t>委托，拟对</w:t>
      </w:r>
      <w:bookmarkStart w:id="1" w:name="PO_默认文件内容_1"/>
      <w:r>
        <w:rPr>
          <w:rFonts w:ascii="仿宋" w:eastAsia="仿宋" w:hAnsi="仿宋" w:hint="eastAsia"/>
          <w:sz w:val="24"/>
          <w:u w:val="single"/>
        </w:rPr>
        <w:t>成都蒙彼利埃小学202</w:t>
      </w:r>
      <w:r>
        <w:rPr>
          <w:rFonts w:ascii="仿宋" w:eastAsia="仿宋" w:hAnsi="仿宋"/>
          <w:sz w:val="24"/>
          <w:u w:val="single"/>
        </w:rPr>
        <w:t>2</w:t>
      </w:r>
      <w:r>
        <w:rPr>
          <w:rFonts w:ascii="仿宋" w:eastAsia="仿宋" w:hAnsi="仿宋" w:hint="eastAsia"/>
          <w:sz w:val="24"/>
          <w:u w:val="single"/>
        </w:rPr>
        <w:t>年教育技术装备采购项目</w:t>
      </w:r>
      <w:r>
        <w:rPr>
          <w:rFonts w:ascii="仿宋" w:eastAsia="仿宋" w:hAnsi="仿宋" w:hint="eastAsia"/>
          <w:sz w:val="24"/>
          <w:szCs w:val="32"/>
        </w:rPr>
        <w:t>采用公开竞争性谈判方式</w:t>
      </w:r>
      <w:r>
        <w:rPr>
          <w:rFonts w:ascii="仿宋" w:eastAsia="仿宋" w:hAnsi="仿宋" w:hint="eastAsia"/>
          <w:sz w:val="24"/>
        </w:rPr>
        <w:t>进行采购，特公开</w:t>
      </w:r>
      <w:r>
        <w:rPr>
          <w:rFonts w:ascii="仿宋" w:eastAsia="仿宋" w:hAnsi="仿宋" w:hint="eastAsia"/>
          <w:sz w:val="24"/>
          <w:szCs w:val="28"/>
        </w:rPr>
        <w:t>邀请符合本次采购要求的供应商参加</w:t>
      </w:r>
      <w:r>
        <w:rPr>
          <w:rFonts w:ascii="仿宋" w:eastAsia="仿宋" w:hAnsi="仿宋" w:hint="eastAsia"/>
          <w:sz w:val="24"/>
        </w:rPr>
        <w:t>本项目的竞争性谈判</w:t>
      </w:r>
      <w:r>
        <w:rPr>
          <w:rFonts w:ascii="仿宋" w:eastAsia="仿宋" w:hAnsi="仿宋" w:hint="eastAsia"/>
          <w:sz w:val="24"/>
          <w:szCs w:val="28"/>
        </w:rPr>
        <w:t>。</w:t>
      </w:r>
      <w:bookmarkEnd w:id="1"/>
    </w:p>
    <w:p w:rsidR="00015571" w:rsidRDefault="00015571" w:rsidP="00015571">
      <w:pPr>
        <w:spacing w:line="44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一、采购项目基本情况</w:t>
      </w:r>
    </w:p>
    <w:p w:rsidR="00015571" w:rsidRDefault="00015571" w:rsidP="00015571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1.项目编号：</w:t>
      </w:r>
      <w:r>
        <w:rPr>
          <w:rFonts w:ascii="仿宋" w:eastAsia="仿宋" w:hAnsi="仿宋"/>
          <w:sz w:val="24"/>
        </w:rPr>
        <w:t xml:space="preserve"> </w:t>
      </w:r>
      <w:r w:rsidRPr="00A11388">
        <w:rPr>
          <w:rFonts w:ascii="仿宋" w:eastAsia="仿宋" w:hAnsi="仿宋"/>
          <w:sz w:val="24"/>
        </w:rPr>
        <w:t>SCIT-GN-2022070138</w:t>
      </w:r>
    </w:p>
    <w:p w:rsidR="00015571" w:rsidRDefault="00015571" w:rsidP="00015571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2.采购项目名称：成都蒙彼利埃小学202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年教育技术装备采购项目</w:t>
      </w:r>
    </w:p>
    <w:p w:rsidR="00015571" w:rsidRDefault="00015571" w:rsidP="00015571">
      <w:pPr>
        <w:spacing w:line="44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二、资金情况</w:t>
      </w:r>
    </w:p>
    <w:p w:rsidR="00015571" w:rsidRDefault="00015571" w:rsidP="00015571">
      <w:pPr>
        <w:spacing w:after="120" w:line="440" w:lineRule="exact"/>
        <w:ind w:rightChars="15" w:right="31" w:firstLineChars="200" w:firstLine="4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资金来源：已落实</w:t>
      </w:r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三</w:t>
      </w:r>
      <w:r>
        <w:rPr>
          <w:rFonts w:ascii="仿宋" w:eastAsia="仿宋" w:hAnsi="仿宋" w:hint="eastAsia"/>
          <w:b/>
          <w:bCs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采购项目简介：</w:t>
      </w:r>
    </w:p>
    <w:p w:rsidR="00015571" w:rsidRDefault="00015571" w:rsidP="00015571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bookmarkStart w:id="2" w:name="PO_默认文件内容_2"/>
      <w:r>
        <w:rPr>
          <w:rFonts w:ascii="仿宋" w:eastAsia="仿宋" w:hAnsi="仿宋" w:hint="eastAsia"/>
          <w:sz w:val="24"/>
        </w:rPr>
        <w:t>本项目共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个包</w:t>
      </w:r>
      <w:r>
        <w:rPr>
          <w:rFonts w:ascii="仿宋" w:eastAsia="仿宋" w:hAnsi="仿宋"/>
          <w:sz w:val="24"/>
        </w:rPr>
        <w:t>，采购</w:t>
      </w:r>
      <w:r>
        <w:rPr>
          <w:rFonts w:ascii="仿宋" w:eastAsia="仿宋" w:hAnsi="仿宋" w:hint="eastAsia"/>
          <w:sz w:val="24"/>
        </w:rPr>
        <w:t>202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年教育技术装备一批。</w:t>
      </w:r>
    </w:p>
    <w:p w:rsidR="00015571" w:rsidRDefault="00015571" w:rsidP="00015571">
      <w:pPr>
        <w:spacing w:after="120" w:line="440" w:lineRule="exact"/>
        <w:ind w:firstLineChars="200" w:firstLine="480"/>
        <w:rPr>
          <w:rFonts w:ascii="仿宋" w:eastAsia="仿宋" w:hAnsi="仿宋"/>
          <w:spacing w:val="-4"/>
          <w:sz w:val="24"/>
        </w:rPr>
      </w:pPr>
      <w:r>
        <w:rPr>
          <w:rFonts w:ascii="仿宋" w:eastAsia="仿宋" w:hAnsi="仿宋" w:hint="eastAsia"/>
          <w:sz w:val="24"/>
          <w:szCs w:val="28"/>
        </w:rPr>
        <w:t>（详见谈判文件第</w:t>
      </w:r>
      <w:r>
        <w:rPr>
          <w:rFonts w:ascii="仿宋" w:eastAsia="仿宋" w:hAnsi="仿宋" w:hint="eastAsia"/>
          <w:b/>
          <w:bCs/>
          <w:sz w:val="24"/>
        </w:rPr>
        <w:t>五</w:t>
      </w:r>
      <w:r>
        <w:rPr>
          <w:rFonts w:ascii="仿宋" w:eastAsia="仿宋" w:hAnsi="仿宋" w:hint="eastAsia"/>
          <w:sz w:val="24"/>
          <w:szCs w:val="28"/>
        </w:rPr>
        <w:t>章）。</w:t>
      </w:r>
      <w:bookmarkEnd w:id="2"/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四、供应商邀请方式</w:t>
      </w:r>
    </w:p>
    <w:p w:rsidR="00015571" w:rsidRDefault="00015571" w:rsidP="00015571">
      <w:pPr>
        <w:spacing w:after="120" w:line="440" w:lineRule="exact"/>
        <w:ind w:firstLineChars="200" w:firstLine="480"/>
        <w:rPr>
          <w:rFonts w:ascii="仿宋" w:eastAsia="仿宋" w:hAnsi="仿宋"/>
          <w:bCs/>
          <w:sz w:val="24"/>
        </w:rPr>
      </w:pPr>
      <w:bookmarkStart w:id="3" w:name="PO_默认文件内容_3"/>
      <w:r>
        <w:rPr>
          <w:rFonts w:ascii="仿宋" w:eastAsia="仿宋" w:hAnsi="仿宋" w:hint="eastAsia"/>
          <w:bCs/>
          <w:sz w:val="24"/>
        </w:rPr>
        <w:t>本次采购采取方式</w:t>
      </w:r>
      <w:r>
        <w:rPr>
          <w:rFonts w:ascii="仿宋" w:eastAsia="仿宋" w:hAnsi="仿宋"/>
          <w:bCs/>
          <w:sz w:val="24"/>
        </w:rPr>
        <w:t>1</w:t>
      </w:r>
      <w:r>
        <w:rPr>
          <w:rFonts w:ascii="仿宋" w:eastAsia="仿宋" w:hAnsi="仿宋" w:hint="eastAsia"/>
          <w:bCs/>
          <w:sz w:val="24"/>
        </w:rPr>
        <w:t>公开邀请参加谈判的供应商。</w:t>
      </w:r>
    </w:p>
    <w:p w:rsidR="00015571" w:rsidRDefault="00015571" w:rsidP="00015571">
      <w:pPr>
        <w:spacing w:after="120" w:line="440" w:lineRule="exact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方式1（公告方式）：本次竞争性谈判邀请在</w:t>
      </w:r>
      <w:r>
        <w:rPr>
          <w:rFonts w:ascii="仿宋" w:eastAsia="仿宋" w:hAnsi="仿宋" w:hint="eastAsia"/>
          <w:sz w:val="24"/>
        </w:rPr>
        <w:t>成都蒙彼利埃小学官网</w:t>
      </w:r>
      <w:r>
        <w:rPr>
          <w:rFonts w:ascii="仿宋" w:eastAsia="仿宋" w:hAnsi="仿宋" w:hint="eastAsia"/>
          <w:bCs/>
          <w:sz w:val="24"/>
        </w:rPr>
        <w:t>（</w:t>
      </w:r>
      <w:r>
        <w:rPr>
          <w:rFonts w:ascii="仿宋" w:eastAsia="仿宋" w:hAnsi="仿宋"/>
          <w:bCs/>
          <w:sz w:val="24"/>
        </w:rPr>
        <w:t>www.cdmbla.com</w:t>
      </w:r>
      <w:r>
        <w:rPr>
          <w:rFonts w:ascii="仿宋" w:eastAsia="仿宋" w:hAnsi="仿宋" w:hint="eastAsia"/>
          <w:bCs/>
          <w:sz w:val="24"/>
        </w:rPr>
        <w:t>）上以公告形式发布；</w:t>
      </w:r>
    </w:p>
    <w:p w:rsidR="00015571" w:rsidRDefault="00015571" w:rsidP="00015571">
      <w:pPr>
        <w:spacing w:after="120" w:line="440" w:lineRule="exact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方式2（书面推荐）：通过采购人和评审专家各自出具书面推荐意见，推荐符合相应资格条件的供应商参与本次采购活动；</w:t>
      </w:r>
    </w:p>
    <w:p w:rsidR="00015571" w:rsidRDefault="00015571" w:rsidP="00015571">
      <w:pPr>
        <w:spacing w:after="120" w:line="440" w:lineRule="exact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方式3（供应商库随机抽取）：通过省级以上财政部门建立的供应商库中随机抽取供应商。</w:t>
      </w:r>
      <w:bookmarkEnd w:id="3"/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五、供应商参加本次采购活动应具备下列条件：</w:t>
      </w:r>
    </w:p>
    <w:p w:rsidR="00015571" w:rsidRDefault="00015571" w:rsidP="00015571">
      <w:pPr>
        <w:pStyle w:val="a9"/>
        <w:ind w:firstLineChars="250" w:firstLine="600"/>
        <w:rPr>
          <w:rFonts w:ascii="仿宋" w:eastAsia="仿宋" w:hAnsi="仿宋"/>
          <w:sz w:val="24"/>
        </w:rPr>
      </w:pPr>
      <w:bookmarkStart w:id="4" w:name="PO_供应商资格条件_1"/>
      <w:r>
        <w:rPr>
          <w:rFonts w:ascii="仿宋" w:eastAsia="仿宋" w:hAnsi="仿宋" w:hint="eastAsia"/>
          <w:sz w:val="24"/>
        </w:rPr>
        <w:t>1.具有独立承担民事责任的能力；</w:t>
      </w:r>
    </w:p>
    <w:p w:rsidR="00015571" w:rsidRDefault="00015571" w:rsidP="00015571">
      <w:pPr>
        <w:tabs>
          <w:tab w:val="left" w:pos="7665"/>
        </w:tabs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2.具有良好的商业信誉和健全的财务会计制度；</w:t>
      </w:r>
    </w:p>
    <w:p w:rsidR="00015571" w:rsidRDefault="00015571" w:rsidP="00015571">
      <w:pPr>
        <w:tabs>
          <w:tab w:val="left" w:pos="7665"/>
        </w:tabs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3.具有履行合同所必须的设备和专业技术能力；</w:t>
      </w:r>
    </w:p>
    <w:p w:rsidR="00015571" w:rsidRDefault="00015571" w:rsidP="00015571">
      <w:pPr>
        <w:tabs>
          <w:tab w:val="left" w:pos="7665"/>
        </w:tabs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4.具有依法缴纳税收和社会保障资金的良好记录；</w:t>
      </w:r>
    </w:p>
    <w:p w:rsidR="00015571" w:rsidRDefault="00015571" w:rsidP="00015571">
      <w:pPr>
        <w:tabs>
          <w:tab w:val="left" w:pos="7665"/>
        </w:tabs>
        <w:spacing w:line="360" w:lineRule="auto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5.参加本次采购活动前三年内，在经营活动中没有重大违法记录；</w:t>
      </w:r>
    </w:p>
    <w:p w:rsidR="00015571" w:rsidRDefault="00015571" w:rsidP="00015571">
      <w:pPr>
        <w:pStyle w:val="a9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6.法律、行政法规规定的其他条件；</w:t>
      </w:r>
    </w:p>
    <w:p w:rsidR="00015571" w:rsidRDefault="00015571" w:rsidP="00015571">
      <w:pPr>
        <w:pStyle w:val="a9"/>
        <w:ind w:firstLineChars="250" w:firstLine="600"/>
        <w:rPr>
          <w:rFonts w:ascii="仿宋" w:eastAsia="仿宋" w:hAnsi="仿宋" w:cs="宋体"/>
          <w:sz w:val="24"/>
        </w:rPr>
      </w:pPr>
      <w:r>
        <w:rPr>
          <w:rFonts w:ascii="仿宋" w:eastAsia="仿宋" w:hAnsi="仿宋"/>
          <w:sz w:val="24"/>
        </w:rPr>
        <w:lastRenderedPageBreak/>
        <w:t>7</w:t>
      </w:r>
      <w:r>
        <w:rPr>
          <w:rFonts w:ascii="仿宋" w:eastAsia="仿宋" w:hAnsi="仿宋" w:cs="宋体" w:hint="eastAsia"/>
          <w:sz w:val="24"/>
        </w:rPr>
        <w:t>.本</w:t>
      </w:r>
      <w:r>
        <w:rPr>
          <w:rFonts w:ascii="仿宋" w:eastAsia="仿宋" w:hAnsi="仿宋" w:cs="宋体"/>
          <w:sz w:val="24"/>
        </w:rPr>
        <w:t>项目</w:t>
      </w:r>
      <w:r>
        <w:rPr>
          <w:rFonts w:ascii="仿宋" w:eastAsia="仿宋" w:hAnsi="仿宋" w:cs="宋体" w:hint="eastAsia"/>
          <w:sz w:val="24"/>
        </w:rPr>
        <w:t>不</w:t>
      </w:r>
      <w:r>
        <w:rPr>
          <w:rFonts w:ascii="仿宋" w:eastAsia="仿宋" w:hAnsi="仿宋" w:cs="宋体"/>
          <w:sz w:val="24"/>
        </w:rPr>
        <w:t>允许联合体</w:t>
      </w:r>
      <w:r>
        <w:rPr>
          <w:rFonts w:ascii="仿宋" w:eastAsia="仿宋" w:hAnsi="仿宋" w:cs="宋体" w:hint="eastAsia"/>
          <w:sz w:val="24"/>
        </w:rPr>
        <w:t>参加</w:t>
      </w:r>
      <w:r>
        <w:rPr>
          <w:rFonts w:ascii="仿宋" w:eastAsia="仿宋" w:hAnsi="仿宋" w:cs="宋体"/>
          <w:sz w:val="24"/>
        </w:rPr>
        <w:t>。</w:t>
      </w:r>
      <w:bookmarkEnd w:id="4"/>
    </w:p>
    <w:p w:rsidR="00015571" w:rsidRDefault="00015571" w:rsidP="00015571">
      <w:pPr>
        <w:pStyle w:val="a9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8</w:t>
      </w:r>
      <w:r>
        <w:rPr>
          <w:rFonts w:ascii="仿宋" w:eastAsia="仿宋" w:hAnsi="仿宋" w:hint="eastAsia"/>
          <w:sz w:val="24"/>
        </w:rPr>
        <w:t>.按照规定购买了磋商文件。</w:t>
      </w:r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六、谈判文件获取方式、时间、地点：</w:t>
      </w:r>
    </w:p>
    <w:p w:rsidR="00015571" w:rsidRDefault="00015571" w:rsidP="00015571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szCs w:val="18"/>
        </w:rPr>
        <w:t>谈判文件</w:t>
      </w:r>
      <w:r>
        <w:rPr>
          <w:rFonts w:ascii="仿宋" w:eastAsia="仿宋" w:hAnsi="仿宋" w:hint="eastAsia"/>
          <w:sz w:val="24"/>
        </w:rPr>
        <w:t>自202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月2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日至202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28</w:t>
      </w:r>
      <w:r>
        <w:rPr>
          <w:rFonts w:ascii="仿宋" w:eastAsia="仿宋" w:hAnsi="仿宋" w:hint="eastAsia"/>
          <w:sz w:val="24"/>
        </w:rPr>
        <w:t>日每天上午9:00-17:00（北京时间）节假日除外在</w:t>
      </w:r>
      <w:bookmarkStart w:id="5" w:name="PO_默认文件内容_24"/>
      <w:r>
        <w:rPr>
          <w:rFonts w:ascii="仿宋" w:eastAsia="仿宋" w:hAnsi="仿宋" w:hint="eastAsia"/>
          <w:sz w:val="24"/>
        </w:rPr>
        <w:t>我司指定网站</w:t>
      </w:r>
      <w:bookmarkEnd w:id="5"/>
      <w:r>
        <w:rPr>
          <w:rFonts w:ascii="仿宋" w:eastAsia="仿宋" w:hAnsi="仿宋" w:hint="eastAsia"/>
          <w:sz w:val="24"/>
        </w:rPr>
        <w:t>(http://sale.scbid.net)获取，具体获取流程详见该网站的“标书领取操作手册”。</w:t>
      </w:r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七、递交响应文件</w:t>
      </w:r>
      <w:r>
        <w:rPr>
          <w:rFonts w:ascii="仿宋" w:eastAsia="仿宋" w:hAnsi="仿宋" w:hint="eastAsia"/>
          <w:b/>
          <w:sz w:val="24"/>
        </w:rPr>
        <w:t>截止时间：</w:t>
      </w:r>
      <w:r>
        <w:rPr>
          <w:rFonts w:ascii="仿宋" w:eastAsia="仿宋" w:hAnsi="仿宋" w:hint="eastAsia"/>
          <w:sz w:val="24"/>
          <w:szCs w:val="28"/>
        </w:rPr>
        <w:t>202</w:t>
      </w:r>
      <w:r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年</w:t>
      </w:r>
      <w:r>
        <w:rPr>
          <w:rFonts w:ascii="仿宋" w:eastAsia="仿宋" w:hAnsi="仿宋"/>
          <w:sz w:val="24"/>
          <w:szCs w:val="28"/>
        </w:rPr>
        <w:t>8</w:t>
      </w:r>
      <w:r>
        <w:rPr>
          <w:rFonts w:ascii="仿宋" w:eastAsia="仿宋" w:hAnsi="仿宋" w:hint="eastAsia"/>
          <w:sz w:val="24"/>
          <w:szCs w:val="28"/>
        </w:rPr>
        <w:t>月</w:t>
      </w:r>
      <w:r>
        <w:rPr>
          <w:rFonts w:ascii="仿宋" w:eastAsia="仿宋" w:hAnsi="仿宋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日</w:t>
      </w:r>
      <w:r>
        <w:rPr>
          <w:rFonts w:ascii="仿宋" w:eastAsia="仿宋" w:hAnsi="仿宋"/>
          <w:sz w:val="24"/>
          <w:szCs w:val="28"/>
        </w:rPr>
        <w:t>10</w:t>
      </w:r>
      <w:r>
        <w:rPr>
          <w:rFonts w:ascii="仿宋" w:eastAsia="仿宋" w:hAnsi="仿宋" w:hint="eastAsia"/>
          <w:sz w:val="24"/>
          <w:szCs w:val="28"/>
        </w:rPr>
        <w:t>：30（北京时间）。</w:t>
      </w:r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八</w:t>
      </w:r>
      <w:r>
        <w:rPr>
          <w:rFonts w:ascii="仿宋" w:eastAsia="仿宋" w:hAnsi="仿宋" w:hint="eastAsia"/>
          <w:b/>
          <w:sz w:val="24"/>
        </w:rPr>
        <w:t>、递交响应文件地点：</w:t>
      </w:r>
      <w:bookmarkStart w:id="6" w:name="PO_默认文件内容_7"/>
      <w:r>
        <w:rPr>
          <w:rFonts w:ascii="仿宋" w:eastAsia="仿宋" w:hAnsi="仿宋" w:hint="eastAsia"/>
          <w:sz w:val="24"/>
        </w:rPr>
        <w:t>响应文件必须在递交响应文件截止时间前送达谈判地点。逾期送达或没有密封的响应文件恕不接收。本次采购不接收邮寄的响应文件。</w:t>
      </w:r>
      <w:bookmarkEnd w:id="6"/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b/>
          <w:bCs/>
          <w:sz w:val="24"/>
        </w:rPr>
        <w:t>文件接收时间：202</w:t>
      </w:r>
      <w:r>
        <w:rPr>
          <w:rFonts w:ascii="仿宋" w:eastAsia="仿宋" w:hAnsi="仿宋"/>
          <w:b/>
          <w:bCs/>
          <w:sz w:val="24"/>
        </w:rPr>
        <w:t>2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8</w:t>
      </w:r>
      <w:r>
        <w:rPr>
          <w:rFonts w:ascii="仿宋" w:eastAsia="仿宋" w:hAnsi="仿宋" w:hint="eastAsia"/>
          <w:b/>
          <w:bCs/>
          <w:sz w:val="24"/>
        </w:rPr>
        <w:t>月</w:t>
      </w:r>
      <w:r>
        <w:rPr>
          <w:rFonts w:ascii="仿宋" w:eastAsia="仿宋" w:hAnsi="仿宋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日</w:t>
      </w:r>
      <w:r>
        <w:rPr>
          <w:rFonts w:ascii="仿宋" w:eastAsia="仿宋" w:hAnsi="仿宋"/>
          <w:b/>
          <w:bCs/>
          <w:sz w:val="24"/>
        </w:rPr>
        <w:t>10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/>
          <w:b/>
          <w:bCs/>
          <w:sz w:val="24"/>
        </w:rPr>
        <w:t>00</w:t>
      </w:r>
      <w:r>
        <w:rPr>
          <w:rFonts w:ascii="仿宋" w:eastAsia="仿宋" w:hAnsi="仿宋" w:hint="eastAsia"/>
          <w:b/>
          <w:bCs/>
          <w:sz w:val="24"/>
        </w:rPr>
        <w:t>（北京时间）-202</w:t>
      </w:r>
      <w:r>
        <w:rPr>
          <w:rFonts w:ascii="仿宋" w:eastAsia="仿宋" w:hAnsi="仿宋"/>
          <w:b/>
          <w:bCs/>
          <w:sz w:val="24"/>
        </w:rPr>
        <w:t>2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8</w:t>
      </w:r>
      <w:r>
        <w:rPr>
          <w:rFonts w:ascii="仿宋" w:eastAsia="仿宋" w:hAnsi="仿宋" w:hint="eastAsia"/>
          <w:b/>
          <w:bCs/>
          <w:sz w:val="24"/>
        </w:rPr>
        <w:t>月</w:t>
      </w:r>
      <w:r>
        <w:rPr>
          <w:rFonts w:ascii="仿宋" w:eastAsia="仿宋" w:hAnsi="仿宋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日</w:t>
      </w:r>
      <w:r>
        <w:rPr>
          <w:rFonts w:ascii="仿宋" w:eastAsia="仿宋" w:hAnsi="仿宋"/>
          <w:b/>
          <w:bCs/>
          <w:sz w:val="24"/>
        </w:rPr>
        <w:t>10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/>
          <w:b/>
          <w:bCs/>
          <w:sz w:val="24"/>
        </w:rPr>
        <w:t>30</w:t>
      </w:r>
      <w:r>
        <w:rPr>
          <w:rFonts w:ascii="仿宋" w:eastAsia="仿宋" w:hAnsi="仿宋" w:hint="eastAsia"/>
          <w:b/>
          <w:bCs/>
          <w:sz w:val="24"/>
        </w:rPr>
        <w:t>（北京时间））</w:t>
      </w:r>
    </w:p>
    <w:p w:rsidR="00015571" w:rsidRDefault="00015571" w:rsidP="00015571">
      <w:pPr>
        <w:spacing w:after="120" w:line="440" w:lineRule="exact"/>
        <w:ind w:firstLineChars="200" w:firstLine="482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>九、响应文件开启时间：</w:t>
      </w:r>
      <w:r>
        <w:rPr>
          <w:rFonts w:ascii="仿宋" w:eastAsia="仿宋" w:hAnsi="仿宋" w:hint="eastAsia"/>
          <w:sz w:val="24"/>
          <w:szCs w:val="28"/>
        </w:rPr>
        <w:t>202</w:t>
      </w:r>
      <w:r>
        <w:rPr>
          <w:rFonts w:ascii="仿宋" w:eastAsia="仿宋" w:hAnsi="仿宋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年</w:t>
      </w:r>
      <w:r>
        <w:rPr>
          <w:rFonts w:ascii="仿宋" w:eastAsia="仿宋" w:hAnsi="仿宋"/>
          <w:sz w:val="24"/>
          <w:szCs w:val="28"/>
        </w:rPr>
        <w:t>8</w:t>
      </w:r>
      <w:r>
        <w:rPr>
          <w:rFonts w:ascii="仿宋" w:eastAsia="仿宋" w:hAnsi="仿宋" w:hint="eastAsia"/>
          <w:sz w:val="24"/>
          <w:szCs w:val="28"/>
        </w:rPr>
        <w:t>月</w:t>
      </w:r>
      <w:r>
        <w:rPr>
          <w:rFonts w:ascii="仿宋" w:eastAsia="仿宋" w:hAnsi="仿宋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日</w:t>
      </w:r>
      <w:r>
        <w:rPr>
          <w:rFonts w:ascii="仿宋" w:eastAsia="仿宋" w:hAnsi="仿宋"/>
          <w:sz w:val="24"/>
          <w:szCs w:val="28"/>
        </w:rPr>
        <w:t>10</w:t>
      </w:r>
      <w:r>
        <w:rPr>
          <w:rFonts w:ascii="仿宋" w:eastAsia="仿宋" w:hAnsi="仿宋" w:hint="eastAsia"/>
          <w:sz w:val="24"/>
          <w:szCs w:val="28"/>
        </w:rPr>
        <w:t>：</w:t>
      </w:r>
      <w:r>
        <w:rPr>
          <w:rFonts w:ascii="仿宋" w:eastAsia="仿宋" w:hAnsi="仿宋"/>
          <w:sz w:val="24"/>
          <w:szCs w:val="28"/>
        </w:rPr>
        <w:t>30（北京时间）</w:t>
      </w:r>
      <w:r>
        <w:rPr>
          <w:rFonts w:ascii="仿宋" w:eastAsia="仿宋" w:hAnsi="仿宋" w:hint="eastAsia"/>
          <w:sz w:val="24"/>
          <w:szCs w:val="28"/>
        </w:rPr>
        <w:t>在谈判地点开启。</w:t>
      </w:r>
    </w:p>
    <w:p w:rsidR="00015571" w:rsidRDefault="00015571" w:rsidP="00015571">
      <w:pPr>
        <w:spacing w:line="440" w:lineRule="exact"/>
        <w:ind w:firstLineChars="203" w:firstLine="48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  <w:szCs w:val="28"/>
        </w:rPr>
        <w:t>十、谈判</w:t>
      </w:r>
      <w:r>
        <w:rPr>
          <w:rFonts w:ascii="仿宋" w:eastAsia="仿宋" w:hAnsi="仿宋"/>
          <w:b/>
          <w:sz w:val="24"/>
          <w:szCs w:val="28"/>
        </w:rPr>
        <w:t>地点：</w:t>
      </w:r>
      <w:r>
        <w:rPr>
          <w:rFonts w:ascii="仿宋" w:eastAsia="仿宋" w:hAnsi="仿宋"/>
          <w:sz w:val="24"/>
        </w:rPr>
        <w:t>四川国际招标有限责任公司</w:t>
      </w:r>
      <w:r>
        <w:rPr>
          <w:rFonts w:ascii="仿宋" w:eastAsia="仿宋" w:hAnsi="仿宋" w:hint="eastAsia"/>
          <w:sz w:val="24"/>
        </w:rPr>
        <w:t>开标厅</w:t>
      </w:r>
      <w:r>
        <w:rPr>
          <w:rFonts w:ascii="仿宋" w:eastAsia="仿宋" w:hAnsi="仿宋"/>
          <w:sz w:val="24"/>
        </w:rPr>
        <w:t>（</w:t>
      </w:r>
      <w:r>
        <w:rPr>
          <w:rFonts w:ascii="仿宋" w:eastAsia="仿宋" w:hAnsi="仿宋" w:hint="eastAsia"/>
          <w:sz w:val="24"/>
        </w:rPr>
        <w:t>四川省成都市高新区天府大道中段 800号天府四街 66 号航兴国际广场1号楼</w:t>
      </w:r>
      <w:r>
        <w:rPr>
          <w:rFonts w:ascii="仿宋" w:eastAsia="仿宋" w:hAnsi="仿宋"/>
          <w:sz w:val="24"/>
        </w:rPr>
        <w:t>17</w:t>
      </w:r>
      <w:r>
        <w:rPr>
          <w:rFonts w:ascii="仿宋" w:eastAsia="仿宋" w:hAnsi="仿宋" w:hint="eastAsia"/>
          <w:sz w:val="24"/>
        </w:rPr>
        <w:t>楼）。</w:t>
      </w:r>
    </w:p>
    <w:p w:rsidR="00015571" w:rsidRDefault="00015571" w:rsidP="00015571">
      <w:pPr>
        <w:pStyle w:val="a9"/>
        <w:spacing w:line="440" w:lineRule="exact"/>
        <w:ind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十一、联系方式</w:t>
      </w:r>
    </w:p>
    <w:p w:rsidR="00015571" w:rsidRDefault="00015571" w:rsidP="00015571">
      <w:pPr>
        <w:pStyle w:val="a9"/>
        <w:spacing w:line="440" w:lineRule="exact"/>
        <w:ind w:firstLineChars="496" w:firstLine="1195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采购人：</w:t>
      </w:r>
      <w:bookmarkStart w:id="7" w:name="PO_采购人_3"/>
      <w:r>
        <w:rPr>
          <w:rFonts w:ascii="仿宋" w:eastAsia="仿宋" w:hAnsi="仿宋" w:hint="eastAsia"/>
          <w:b/>
          <w:sz w:val="24"/>
        </w:rPr>
        <w:t>成都蒙彼利埃小学</w:t>
      </w:r>
      <w:bookmarkEnd w:id="7"/>
    </w:p>
    <w:p w:rsidR="00015571" w:rsidRDefault="00015571" w:rsidP="00015571">
      <w:pPr>
        <w:pStyle w:val="a9"/>
        <w:spacing w:line="440" w:lineRule="exact"/>
        <w:ind w:firstLineChars="500" w:firstLine="120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通讯地址：</w:t>
      </w:r>
      <w:bookmarkStart w:id="8" w:name="PO_采购人地址_1"/>
      <w:r>
        <w:rPr>
          <w:rFonts w:ascii="仿宋" w:eastAsia="仿宋" w:hAnsi="仿宋" w:hint="eastAsia"/>
          <w:sz w:val="24"/>
        </w:rPr>
        <w:t>四川省成都市高新区盛兴街</w:t>
      </w:r>
      <w:r>
        <w:rPr>
          <w:rFonts w:ascii="仿宋" w:eastAsia="仿宋" w:hAnsi="仿宋"/>
          <w:sz w:val="24"/>
        </w:rPr>
        <w:t>196号</w:t>
      </w:r>
      <w:bookmarkEnd w:id="8"/>
    </w:p>
    <w:p w:rsidR="00015571" w:rsidRDefault="00015571" w:rsidP="00015571">
      <w:pPr>
        <w:pStyle w:val="a9"/>
        <w:spacing w:line="440" w:lineRule="exact"/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</w:t>
      </w:r>
      <w:bookmarkStart w:id="9" w:name="PO_采购联系人_1"/>
      <w:r>
        <w:rPr>
          <w:rFonts w:ascii="仿宋" w:eastAsia="仿宋" w:hAnsi="仿宋" w:hint="eastAsia"/>
          <w:sz w:val="24"/>
        </w:rPr>
        <w:t>姜老师</w:t>
      </w:r>
      <w:bookmarkEnd w:id="9"/>
    </w:p>
    <w:p w:rsidR="00015571" w:rsidRDefault="00015571" w:rsidP="00015571">
      <w:pPr>
        <w:pStyle w:val="a9"/>
        <w:spacing w:line="440" w:lineRule="exact"/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18180448581</w:t>
      </w:r>
    </w:p>
    <w:p w:rsidR="00015571" w:rsidRDefault="00015571" w:rsidP="00015571">
      <w:pPr>
        <w:pStyle w:val="a9"/>
        <w:spacing w:line="420" w:lineRule="exact"/>
        <w:ind w:firstLineChars="525" w:firstLine="1265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采购代理机构：四川国际招标有限责任公司</w:t>
      </w:r>
    </w:p>
    <w:p w:rsidR="00015571" w:rsidRDefault="00015571" w:rsidP="00015571">
      <w:pPr>
        <w:pStyle w:val="a9"/>
        <w:spacing w:line="420" w:lineRule="exact"/>
        <w:ind w:firstLineChars="525" w:firstLine="12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址：中国（四川）自由贸易试验区成都市高新区天府四街66号2栋22层1号</w:t>
      </w:r>
    </w:p>
    <w:p w:rsidR="00015571" w:rsidRDefault="00015571" w:rsidP="00015571">
      <w:pPr>
        <w:pStyle w:val="a9"/>
        <w:spacing w:line="420" w:lineRule="exact"/>
        <w:ind w:firstLineChars="525" w:firstLine="12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系 人：何先生/陈</w:t>
      </w:r>
      <w:r>
        <w:rPr>
          <w:rFonts w:ascii="仿宋" w:eastAsia="仿宋" w:hAnsi="仿宋"/>
          <w:sz w:val="24"/>
        </w:rPr>
        <w:t>先生</w:t>
      </w:r>
    </w:p>
    <w:p w:rsidR="00015571" w:rsidRDefault="00015571" w:rsidP="00015571">
      <w:pPr>
        <w:pStyle w:val="a9"/>
        <w:spacing w:line="440" w:lineRule="exact"/>
        <w:ind w:firstLineChars="531" w:firstLine="1274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18982051037/13008105604</w:t>
      </w:r>
    </w:p>
    <w:p w:rsidR="00122A02" w:rsidRPr="00015571" w:rsidRDefault="00122A02" w:rsidP="00015571"/>
    <w:sectPr w:rsidR="00122A02" w:rsidRPr="0001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30" w:rsidRDefault="00AB1C30" w:rsidP="00AB1C30">
      <w:r>
        <w:separator/>
      </w:r>
    </w:p>
  </w:endnote>
  <w:endnote w:type="continuationSeparator" w:id="0">
    <w:p w:rsidR="00AB1C30" w:rsidRDefault="00AB1C30" w:rsidP="00AB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30" w:rsidRDefault="00AB1C30" w:rsidP="00AB1C30">
      <w:r>
        <w:separator/>
      </w:r>
    </w:p>
  </w:footnote>
  <w:footnote w:type="continuationSeparator" w:id="0">
    <w:p w:rsidR="00AB1C30" w:rsidRDefault="00AB1C30" w:rsidP="00AB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5"/>
    <w:rsid w:val="00015571"/>
    <w:rsid w:val="000F33B1"/>
    <w:rsid w:val="000F51FC"/>
    <w:rsid w:val="00122A02"/>
    <w:rsid w:val="00566179"/>
    <w:rsid w:val="00756F3F"/>
    <w:rsid w:val="007C70F5"/>
    <w:rsid w:val="00A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36A2"/>
  <w15:chartTrackingRefBased/>
  <w15:docId w15:val="{91FF0BF9-2A62-4AF1-A79B-DF6F551C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B1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C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C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C30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AB1C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qFormat/>
    <w:rsid w:val="00AB1C3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9">
    <w:name w:val="正文首行缩进两字符"/>
    <w:basedOn w:val="a"/>
    <w:qFormat/>
    <w:rsid w:val="00AB1C30"/>
    <w:pPr>
      <w:spacing w:line="360" w:lineRule="auto"/>
      <w:ind w:firstLineChars="200" w:firstLine="200"/>
    </w:pPr>
  </w:style>
  <w:style w:type="paragraph" w:styleId="aa">
    <w:name w:val="Body Text Indent"/>
    <w:basedOn w:val="a"/>
    <w:link w:val="ab"/>
    <w:uiPriority w:val="99"/>
    <w:semiHidden/>
    <w:unhideWhenUsed/>
    <w:rsid w:val="00AB1C30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AB1C30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a"/>
    <w:link w:val="20"/>
    <w:uiPriority w:val="99"/>
    <w:semiHidden/>
    <w:unhideWhenUsed/>
    <w:rsid w:val="00AB1C30"/>
    <w:pPr>
      <w:ind w:firstLineChars="200" w:firstLine="420"/>
    </w:pPr>
  </w:style>
  <w:style w:type="character" w:customStyle="1" w:styleId="20">
    <w:name w:val="正文首行缩进 2 字符"/>
    <w:basedOn w:val="ab"/>
    <w:link w:val="2"/>
    <w:uiPriority w:val="99"/>
    <w:semiHidden/>
    <w:rsid w:val="00AB1C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匿名</cp:lastModifiedBy>
  <cp:revision>10</cp:revision>
  <dcterms:created xsi:type="dcterms:W3CDTF">2022-07-26T11:49:00Z</dcterms:created>
  <dcterms:modified xsi:type="dcterms:W3CDTF">2022-07-26T06:00:00Z</dcterms:modified>
</cp:coreProperties>
</file>