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319" w:leftChars="152"/>
        <w:jc w:val="both"/>
        <w:rPr>
          <w:rFonts w:hint="eastAsia" w:ascii="仿宋" w:hAnsi="仿宋" w:eastAsia="仿宋"/>
          <w:bCs/>
          <w:sz w:val="28"/>
          <w:szCs w:val="28"/>
        </w:rPr>
      </w:pPr>
      <w:r>
        <w:rPr>
          <w:rFonts w:hint="eastAsia" w:ascii="仿宋" w:hAnsi="仿宋" w:eastAsia="仿宋"/>
          <w:bCs/>
          <w:sz w:val="28"/>
          <w:szCs w:val="28"/>
        </w:rPr>
        <w:t>项目编号：</w:t>
      </w:r>
      <w:r>
        <w:rPr>
          <w:rFonts w:hint="eastAsia" w:ascii="仿宋" w:hAnsi="仿宋" w:eastAsia="仿宋"/>
          <w:bCs/>
          <w:sz w:val="28"/>
          <w:szCs w:val="28"/>
          <w:lang w:val="en-US" w:eastAsia="zh-CN"/>
        </w:rPr>
        <w:t>XXXXXX</w:t>
      </w:r>
    </w:p>
    <w:p>
      <w:pPr>
        <w:pStyle w:val="32"/>
        <w:outlineLvl w:val="9"/>
        <w:rPr>
          <w:rFonts w:hint="eastAsia" w:ascii="仿宋" w:hAnsi="仿宋" w:eastAsia="仿宋"/>
          <w:sz w:val="28"/>
          <w:szCs w:val="28"/>
        </w:rPr>
      </w:pPr>
    </w:p>
    <w:p>
      <w:pPr>
        <w:spacing w:line="480" w:lineRule="auto"/>
        <w:ind w:left="319" w:leftChars="152"/>
        <w:jc w:val="center"/>
        <w:outlineLvl w:val="0"/>
        <w:rPr>
          <w:rFonts w:hint="eastAsia" w:ascii="仿宋" w:hAnsi="仿宋" w:eastAsia="仿宋"/>
          <w:bCs/>
          <w:sz w:val="28"/>
          <w:szCs w:val="28"/>
          <w:lang w:val="en-US" w:eastAsia="zh-CN"/>
        </w:rPr>
      </w:pPr>
      <w:r>
        <w:rPr>
          <w:rFonts w:hint="eastAsia" w:ascii="仿宋" w:hAnsi="仿宋" w:eastAsia="仿宋"/>
          <w:bCs/>
          <w:sz w:val="28"/>
          <w:szCs w:val="28"/>
          <w:lang w:val="en-US" w:eastAsia="zh-CN"/>
        </w:rPr>
        <w:t>项目名称：成都蒙彼利埃小学招标代理公司招标</w:t>
      </w:r>
    </w:p>
    <w:p>
      <w:pPr>
        <w:spacing w:line="480" w:lineRule="auto"/>
        <w:ind w:left="319" w:leftChars="152"/>
        <w:jc w:val="center"/>
        <w:rPr>
          <w:rFonts w:hint="eastAsia" w:ascii="仿宋" w:hAnsi="仿宋" w:eastAsia="仿宋"/>
          <w:bCs/>
          <w:sz w:val="28"/>
          <w:szCs w:val="28"/>
        </w:rPr>
      </w:pPr>
    </w:p>
    <w:p>
      <w:pPr>
        <w:spacing w:line="480" w:lineRule="auto"/>
        <w:ind w:left="319" w:leftChars="152"/>
        <w:jc w:val="center"/>
        <w:rPr>
          <w:rFonts w:hint="eastAsia" w:ascii="仿宋" w:hAnsi="仿宋" w:eastAsia="仿宋"/>
          <w:bCs/>
          <w:sz w:val="28"/>
          <w:szCs w:val="28"/>
        </w:rPr>
      </w:pPr>
    </w:p>
    <w:p>
      <w:pPr>
        <w:pStyle w:val="9"/>
        <w:rPr>
          <w:rFonts w:hint="eastAsia" w:ascii="仿宋" w:hAnsi="仿宋" w:eastAsia="仿宋"/>
          <w:sz w:val="28"/>
          <w:szCs w:val="28"/>
        </w:rPr>
      </w:pPr>
    </w:p>
    <w:p>
      <w:pPr>
        <w:spacing w:line="480" w:lineRule="auto"/>
        <w:ind w:left="319" w:leftChars="152"/>
        <w:jc w:val="center"/>
        <w:rPr>
          <w:rFonts w:hint="eastAsia" w:ascii="仿宋" w:hAnsi="仿宋" w:eastAsia="仿宋"/>
          <w:bCs/>
          <w:sz w:val="28"/>
          <w:szCs w:val="28"/>
        </w:rPr>
      </w:pPr>
      <w:r>
        <w:rPr>
          <w:rFonts w:hint="eastAsia" w:ascii="仿宋" w:hAnsi="仿宋" w:eastAsia="仿宋"/>
          <w:bCs/>
          <w:sz w:val="28"/>
          <w:szCs w:val="28"/>
        </w:rPr>
        <w:t>比</w:t>
      </w:r>
    </w:p>
    <w:p>
      <w:pPr>
        <w:spacing w:line="480" w:lineRule="auto"/>
        <w:ind w:left="319" w:leftChars="152"/>
        <w:jc w:val="center"/>
        <w:rPr>
          <w:rFonts w:hint="eastAsia" w:ascii="仿宋" w:hAnsi="仿宋" w:eastAsia="仿宋"/>
          <w:bCs/>
          <w:sz w:val="28"/>
          <w:szCs w:val="28"/>
        </w:rPr>
      </w:pPr>
      <w:r>
        <w:rPr>
          <w:rFonts w:hint="eastAsia" w:ascii="仿宋" w:hAnsi="仿宋" w:eastAsia="仿宋"/>
          <w:bCs/>
          <w:sz w:val="28"/>
          <w:szCs w:val="28"/>
        </w:rPr>
        <w:t>选</w:t>
      </w:r>
    </w:p>
    <w:p>
      <w:pPr>
        <w:spacing w:line="480" w:lineRule="auto"/>
        <w:ind w:left="319" w:leftChars="152"/>
        <w:jc w:val="center"/>
        <w:rPr>
          <w:rFonts w:hint="eastAsia" w:ascii="仿宋" w:hAnsi="仿宋" w:eastAsia="仿宋"/>
          <w:bCs/>
          <w:sz w:val="28"/>
          <w:szCs w:val="28"/>
        </w:rPr>
      </w:pPr>
      <w:r>
        <w:rPr>
          <w:rFonts w:hint="eastAsia" w:ascii="仿宋" w:hAnsi="仿宋" w:eastAsia="仿宋"/>
          <w:bCs/>
          <w:sz w:val="28"/>
          <w:szCs w:val="28"/>
        </w:rPr>
        <w:t>文</w:t>
      </w:r>
    </w:p>
    <w:p>
      <w:pPr>
        <w:spacing w:line="480" w:lineRule="auto"/>
        <w:ind w:left="319" w:leftChars="152"/>
        <w:jc w:val="center"/>
        <w:rPr>
          <w:rFonts w:hint="eastAsia" w:ascii="仿宋" w:hAnsi="仿宋" w:eastAsia="仿宋"/>
          <w:bCs/>
          <w:sz w:val="28"/>
          <w:szCs w:val="28"/>
        </w:rPr>
      </w:pPr>
      <w:r>
        <w:rPr>
          <w:rFonts w:hint="eastAsia" w:ascii="仿宋" w:hAnsi="仿宋" w:eastAsia="仿宋"/>
          <w:bCs/>
          <w:sz w:val="28"/>
          <w:szCs w:val="28"/>
        </w:rPr>
        <w:t>件</w:t>
      </w:r>
    </w:p>
    <w:p>
      <w:pPr>
        <w:autoSpaceDE w:val="0"/>
        <w:autoSpaceDN w:val="0"/>
        <w:spacing w:line="360" w:lineRule="auto"/>
        <w:rPr>
          <w:rFonts w:hint="eastAsia" w:ascii="仿宋" w:hAnsi="仿宋" w:eastAsia="仿宋"/>
          <w:color w:val="000000"/>
          <w:kern w:val="0"/>
          <w:sz w:val="28"/>
          <w:szCs w:val="28"/>
          <w:lang w:val="zh-CN"/>
        </w:rPr>
      </w:pPr>
    </w:p>
    <w:p>
      <w:pPr>
        <w:snapToGrid w:val="0"/>
        <w:spacing w:line="480" w:lineRule="auto"/>
        <w:ind w:firstLine="3080" w:firstLineChars="1100"/>
        <w:jc w:val="left"/>
        <w:rPr>
          <w:rFonts w:hint="eastAsia" w:ascii="仿宋" w:hAnsi="仿宋" w:eastAsia="仿宋"/>
          <w:bCs/>
          <w:sz w:val="28"/>
          <w:szCs w:val="28"/>
        </w:rPr>
      </w:pPr>
    </w:p>
    <w:p>
      <w:pPr>
        <w:pStyle w:val="9"/>
        <w:rPr>
          <w:rFonts w:hint="eastAsia" w:ascii="仿宋" w:hAnsi="仿宋" w:eastAsia="仿宋"/>
          <w:sz w:val="28"/>
          <w:szCs w:val="28"/>
        </w:rPr>
      </w:pPr>
    </w:p>
    <w:p>
      <w:pPr>
        <w:snapToGrid w:val="0"/>
        <w:spacing w:line="480" w:lineRule="auto"/>
        <w:jc w:val="center"/>
        <w:rPr>
          <w:rFonts w:hint="eastAsia" w:ascii="仿宋" w:hAnsi="仿宋" w:eastAsia="仿宋"/>
          <w:bCs/>
          <w:sz w:val="28"/>
          <w:szCs w:val="28"/>
          <w:lang w:val="en-US" w:eastAsia="zh-CN"/>
        </w:rPr>
      </w:pPr>
      <w:r>
        <w:rPr>
          <w:rFonts w:hint="eastAsia" w:ascii="仿宋" w:hAnsi="仿宋" w:eastAsia="仿宋"/>
          <w:bCs/>
          <w:sz w:val="28"/>
          <w:szCs w:val="28"/>
          <w:lang w:val="en-US" w:eastAsia="zh-CN"/>
        </w:rPr>
        <w:t>采购人名称：成都蒙彼利埃小学</w:t>
      </w:r>
    </w:p>
    <w:p>
      <w:pPr>
        <w:snapToGrid w:val="0"/>
        <w:spacing w:line="480" w:lineRule="auto"/>
        <w:jc w:val="center"/>
        <w:rPr>
          <w:rFonts w:hint="eastAsia" w:ascii="仿宋" w:hAnsi="仿宋" w:eastAsia="仿宋"/>
          <w:bCs/>
          <w:sz w:val="28"/>
          <w:szCs w:val="28"/>
        </w:rPr>
      </w:pPr>
      <w:r>
        <w:rPr>
          <w:rFonts w:hint="eastAsia" w:ascii="仿宋" w:hAnsi="仿宋" w:eastAsia="仿宋"/>
          <w:bCs/>
          <w:sz w:val="28"/>
          <w:szCs w:val="28"/>
        </w:rPr>
        <w:t>二〇二</w:t>
      </w:r>
      <w:r>
        <w:rPr>
          <w:rFonts w:hint="eastAsia" w:ascii="仿宋" w:hAnsi="仿宋" w:eastAsia="仿宋"/>
          <w:bCs/>
          <w:sz w:val="28"/>
          <w:szCs w:val="28"/>
          <w:lang w:eastAsia="zh-CN"/>
        </w:rPr>
        <w:t>四</w:t>
      </w:r>
      <w:r>
        <w:rPr>
          <w:rFonts w:hint="eastAsia" w:ascii="仿宋" w:hAnsi="仿宋" w:eastAsia="仿宋"/>
          <w:bCs/>
          <w:sz w:val="28"/>
          <w:szCs w:val="28"/>
        </w:rPr>
        <w:t>年</w:t>
      </w:r>
      <w:r>
        <w:rPr>
          <w:rFonts w:hint="eastAsia" w:ascii="仿宋" w:hAnsi="仿宋" w:eastAsia="仿宋"/>
          <w:bCs/>
          <w:sz w:val="28"/>
          <w:szCs w:val="28"/>
          <w:lang w:eastAsia="zh-CN"/>
        </w:rPr>
        <w:t>二</w:t>
      </w:r>
      <w:r>
        <w:rPr>
          <w:rFonts w:hint="eastAsia" w:ascii="仿宋" w:hAnsi="仿宋" w:eastAsia="仿宋"/>
          <w:bCs/>
          <w:sz w:val="28"/>
          <w:szCs w:val="28"/>
        </w:rPr>
        <w:t>月</w:t>
      </w:r>
    </w:p>
    <w:p>
      <w:pPr>
        <w:pStyle w:val="9"/>
        <w:rPr>
          <w:rFonts w:hint="eastAsia" w:ascii="仿宋" w:hAnsi="仿宋" w:eastAsia="仿宋"/>
          <w:sz w:val="28"/>
          <w:szCs w:val="28"/>
        </w:rPr>
      </w:pPr>
    </w:p>
    <w:p>
      <w:pPr>
        <w:jc w:val="center"/>
        <w:rPr>
          <w:rFonts w:hint="eastAsia" w:ascii="仿宋" w:hAnsi="仿宋" w:eastAsia="仿宋"/>
          <w:sz w:val="28"/>
          <w:szCs w:val="28"/>
        </w:rPr>
      </w:pPr>
      <w:r>
        <w:rPr>
          <w:rFonts w:hint="eastAsia" w:ascii="仿宋" w:hAnsi="仿宋" w:eastAsia="仿宋"/>
          <w:sz w:val="28"/>
          <w:szCs w:val="28"/>
        </w:rPr>
        <w:br w:type="page"/>
      </w:r>
      <w:r>
        <w:rPr>
          <w:rFonts w:hint="eastAsia" w:ascii="仿宋" w:hAnsi="仿宋" w:eastAsia="仿宋"/>
          <w:sz w:val="28"/>
          <w:szCs w:val="28"/>
        </w:rPr>
        <w:t>目</w:t>
      </w:r>
      <w:r>
        <w:rPr>
          <w:rFonts w:hint="eastAsia" w:ascii="仿宋" w:hAnsi="仿宋" w:eastAsia="仿宋"/>
          <w:sz w:val="28"/>
          <w:szCs w:val="28"/>
          <w:lang w:val="en-US" w:eastAsia="zh-CN"/>
        </w:rPr>
        <w:t xml:space="preserve"> </w:t>
      </w:r>
      <w:r>
        <w:rPr>
          <w:rFonts w:hint="eastAsia" w:ascii="仿宋" w:hAnsi="仿宋" w:eastAsia="仿宋"/>
          <w:sz w:val="28"/>
          <w:szCs w:val="28"/>
        </w:rPr>
        <w:t>录</w:t>
      </w:r>
    </w:p>
    <w:p>
      <w:pPr>
        <w:pStyle w:val="25"/>
        <w:tabs>
          <w:tab w:val="right" w:leader="dot" w:pos="9184"/>
        </w:tabs>
        <w:rPr>
          <w:rFonts w:hint="eastAsia" w:ascii="仿宋" w:hAnsi="仿宋" w:eastAsia="仿宋"/>
          <w:color w:val="000000"/>
          <w:sz w:val="28"/>
          <w:szCs w:val="28"/>
        </w:rPr>
      </w:pP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TOC \o "1-2" \h \u </w:instrText>
      </w:r>
      <w:r>
        <w:rPr>
          <w:rFonts w:hint="eastAsia" w:ascii="仿宋" w:hAnsi="仿宋" w:eastAsia="仿宋"/>
          <w:color w:val="000000"/>
          <w:sz w:val="28"/>
          <w:szCs w:val="28"/>
        </w:rPr>
        <w:fldChar w:fldCharType="separate"/>
      </w:r>
    </w:p>
    <w:p>
      <w:pPr>
        <w:pStyle w:val="25"/>
        <w:keepNext w:val="0"/>
        <w:keepLines w:val="0"/>
        <w:pageBreakBefore w:val="0"/>
        <w:widowControl w:val="0"/>
        <w:tabs>
          <w:tab w:val="right" w:leader="dot" w:pos="9184"/>
        </w:tabs>
        <w:kinsoku/>
        <w:wordWrap/>
        <w:overflowPunct/>
        <w:topLinePunct w:val="0"/>
        <w:autoSpaceDE/>
        <w:autoSpaceDN/>
        <w:bidi w:val="0"/>
        <w:snapToGrid/>
        <w:spacing w:line="360" w:lineRule="auto"/>
        <w:rPr>
          <w:rFonts w:hint="eastAsia" w:ascii="仿宋" w:hAnsi="仿宋" w:eastAsia="仿宋"/>
          <w:color w:val="000000"/>
          <w:sz w:val="28"/>
          <w:szCs w:val="28"/>
        </w:rPr>
      </w:pPr>
      <w:r>
        <w:rPr>
          <w:rFonts w:hint="eastAsia" w:ascii="仿宋" w:hAnsi="仿宋" w:eastAsia="仿宋"/>
          <w:color w:val="000000"/>
          <w:sz w:val="28"/>
          <w:szCs w:val="28"/>
        </w:rPr>
        <w:fldChar w:fldCharType="begin"/>
      </w:r>
      <w:r>
        <w:rPr>
          <w:rFonts w:hint="eastAsia" w:ascii="仿宋" w:hAnsi="仿宋" w:eastAsia="仿宋"/>
          <w:sz w:val="28"/>
          <w:szCs w:val="28"/>
        </w:rPr>
        <w:instrText xml:space="preserve"> HYPERLINK \l _Toc14978 </w:instrText>
      </w:r>
      <w:r>
        <w:rPr>
          <w:rFonts w:hint="eastAsia" w:ascii="仿宋" w:hAnsi="仿宋" w:eastAsia="仿宋"/>
          <w:sz w:val="28"/>
          <w:szCs w:val="28"/>
        </w:rPr>
        <w:fldChar w:fldCharType="separate"/>
      </w:r>
      <w:r>
        <w:rPr>
          <w:rFonts w:hint="eastAsia" w:ascii="仿宋" w:hAnsi="仿宋" w:eastAsia="仿宋"/>
          <w:sz w:val="28"/>
          <w:szCs w:val="28"/>
        </w:rPr>
        <w:t xml:space="preserve">第一部分 </w:t>
      </w:r>
      <w:r>
        <w:rPr>
          <w:rFonts w:hint="eastAsia" w:ascii="仿宋" w:hAnsi="仿宋" w:eastAsia="仿宋"/>
          <w:bCs/>
          <w:sz w:val="28"/>
          <w:szCs w:val="28"/>
        </w:rPr>
        <w:t>比选</w:t>
      </w:r>
      <w:r>
        <w:rPr>
          <w:rFonts w:hint="eastAsia" w:ascii="仿宋" w:hAnsi="仿宋" w:eastAsia="仿宋"/>
          <w:sz w:val="28"/>
          <w:szCs w:val="28"/>
        </w:rPr>
        <w:t>邀请</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_Toc14978 \h </w:instrText>
      </w:r>
      <w:r>
        <w:rPr>
          <w:rFonts w:hint="eastAsia" w:ascii="仿宋" w:hAnsi="仿宋" w:eastAsia="仿宋"/>
          <w:sz w:val="28"/>
          <w:szCs w:val="28"/>
        </w:rPr>
        <w:fldChar w:fldCharType="separate"/>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color w:val="000000"/>
          <w:sz w:val="28"/>
          <w:szCs w:val="28"/>
        </w:rPr>
        <w:fldChar w:fldCharType="end"/>
      </w:r>
    </w:p>
    <w:p>
      <w:pPr>
        <w:pStyle w:val="25"/>
        <w:keepNext w:val="0"/>
        <w:keepLines w:val="0"/>
        <w:pageBreakBefore w:val="0"/>
        <w:widowControl w:val="0"/>
        <w:tabs>
          <w:tab w:val="right" w:leader="dot" w:pos="9184"/>
        </w:tabs>
        <w:kinsoku/>
        <w:wordWrap/>
        <w:overflowPunct/>
        <w:topLinePunct w:val="0"/>
        <w:autoSpaceDE/>
        <w:autoSpaceDN/>
        <w:bidi w:val="0"/>
        <w:snapToGrid/>
        <w:spacing w:line="360" w:lineRule="auto"/>
        <w:rPr>
          <w:rFonts w:hint="eastAsia" w:ascii="仿宋" w:hAnsi="仿宋" w:eastAsia="仿宋"/>
          <w:color w:val="000000"/>
          <w:sz w:val="28"/>
          <w:szCs w:val="28"/>
        </w:rPr>
      </w:pPr>
      <w:r>
        <w:rPr>
          <w:rFonts w:hint="eastAsia" w:ascii="仿宋" w:hAnsi="仿宋" w:eastAsia="仿宋"/>
          <w:color w:val="000000"/>
          <w:sz w:val="28"/>
          <w:szCs w:val="28"/>
        </w:rPr>
        <w:fldChar w:fldCharType="begin"/>
      </w:r>
      <w:r>
        <w:rPr>
          <w:rFonts w:hint="eastAsia" w:ascii="仿宋" w:hAnsi="仿宋" w:eastAsia="仿宋"/>
          <w:sz w:val="28"/>
          <w:szCs w:val="28"/>
        </w:rPr>
        <w:instrText xml:space="preserve"> HYPERLINK \l _Toc25273 </w:instrText>
      </w:r>
      <w:r>
        <w:rPr>
          <w:rFonts w:hint="eastAsia" w:ascii="仿宋" w:hAnsi="仿宋" w:eastAsia="仿宋"/>
          <w:sz w:val="28"/>
          <w:szCs w:val="28"/>
        </w:rPr>
        <w:fldChar w:fldCharType="separate"/>
      </w:r>
      <w:r>
        <w:rPr>
          <w:rFonts w:hint="eastAsia" w:ascii="仿宋" w:hAnsi="仿宋" w:eastAsia="仿宋"/>
          <w:kern w:val="0"/>
          <w:sz w:val="28"/>
          <w:szCs w:val="28"/>
          <w:lang w:val="zh-CN"/>
        </w:rPr>
        <w:t xml:space="preserve">第二部分 </w:t>
      </w:r>
      <w:r>
        <w:rPr>
          <w:rFonts w:hint="eastAsia" w:ascii="仿宋" w:hAnsi="仿宋" w:eastAsia="仿宋"/>
          <w:kern w:val="0"/>
          <w:sz w:val="28"/>
          <w:szCs w:val="28"/>
        </w:rPr>
        <w:t>比选</w:t>
      </w:r>
      <w:r>
        <w:rPr>
          <w:rFonts w:hint="eastAsia" w:ascii="仿宋" w:hAnsi="仿宋" w:eastAsia="仿宋"/>
          <w:kern w:val="0"/>
          <w:sz w:val="28"/>
          <w:szCs w:val="28"/>
          <w:lang w:val="zh-CN"/>
        </w:rPr>
        <w:t>须知</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_Toc25273 \h </w:instrText>
      </w:r>
      <w:r>
        <w:rPr>
          <w:rFonts w:hint="eastAsia" w:ascii="仿宋" w:hAnsi="仿宋" w:eastAsia="仿宋"/>
          <w:sz w:val="28"/>
          <w:szCs w:val="28"/>
        </w:rPr>
        <w:fldChar w:fldCharType="separate"/>
      </w:r>
      <w:r>
        <w:rPr>
          <w:rFonts w:hint="eastAsia"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color w:val="000000"/>
          <w:sz w:val="28"/>
          <w:szCs w:val="28"/>
        </w:rPr>
        <w:fldChar w:fldCharType="end"/>
      </w:r>
    </w:p>
    <w:p>
      <w:pPr>
        <w:pStyle w:val="25"/>
        <w:keepNext w:val="0"/>
        <w:keepLines w:val="0"/>
        <w:pageBreakBefore w:val="0"/>
        <w:widowControl w:val="0"/>
        <w:tabs>
          <w:tab w:val="right" w:leader="dot" w:pos="9184"/>
        </w:tabs>
        <w:kinsoku/>
        <w:wordWrap/>
        <w:overflowPunct/>
        <w:topLinePunct w:val="0"/>
        <w:autoSpaceDE/>
        <w:autoSpaceDN/>
        <w:bidi w:val="0"/>
        <w:snapToGrid/>
        <w:spacing w:line="360" w:lineRule="auto"/>
        <w:rPr>
          <w:rFonts w:hint="eastAsia" w:ascii="仿宋" w:hAnsi="仿宋" w:eastAsia="仿宋"/>
          <w:color w:val="000000"/>
          <w:sz w:val="28"/>
          <w:szCs w:val="28"/>
        </w:rPr>
      </w:pPr>
      <w:r>
        <w:rPr>
          <w:rFonts w:hint="eastAsia" w:ascii="仿宋" w:hAnsi="仿宋" w:eastAsia="仿宋"/>
          <w:color w:val="000000"/>
          <w:sz w:val="28"/>
          <w:szCs w:val="28"/>
        </w:rPr>
        <w:fldChar w:fldCharType="begin"/>
      </w:r>
      <w:r>
        <w:rPr>
          <w:rFonts w:hint="eastAsia" w:ascii="仿宋" w:hAnsi="仿宋" w:eastAsia="仿宋"/>
          <w:sz w:val="28"/>
          <w:szCs w:val="28"/>
        </w:rPr>
        <w:instrText xml:space="preserve"> HYPERLINK \l _Toc2241 </w:instrText>
      </w:r>
      <w:r>
        <w:rPr>
          <w:rFonts w:hint="eastAsia" w:ascii="仿宋" w:hAnsi="仿宋" w:eastAsia="仿宋"/>
          <w:sz w:val="28"/>
          <w:szCs w:val="28"/>
        </w:rPr>
        <w:fldChar w:fldCharType="separate"/>
      </w:r>
      <w:r>
        <w:rPr>
          <w:rFonts w:hint="eastAsia" w:ascii="仿宋" w:hAnsi="仿宋" w:eastAsia="仿宋"/>
          <w:kern w:val="0"/>
          <w:sz w:val="28"/>
          <w:szCs w:val="28"/>
          <w:lang w:val="zh-CN"/>
        </w:rPr>
        <w:t xml:space="preserve">第三部分 </w:t>
      </w:r>
      <w:r>
        <w:rPr>
          <w:rFonts w:hint="eastAsia" w:ascii="仿宋" w:hAnsi="仿宋" w:eastAsia="仿宋"/>
          <w:bCs/>
          <w:kern w:val="0"/>
          <w:sz w:val="28"/>
          <w:szCs w:val="28"/>
        </w:rPr>
        <w:t>响应文件</w:t>
      </w:r>
      <w:r>
        <w:rPr>
          <w:rFonts w:hint="eastAsia" w:ascii="仿宋" w:hAnsi="仿宋" w:eastAsia="仿宋"/>
          <w:kern w:val="0"/>
          <w:sz w:val="28"/>
          <w:szCs w:val="28"/>
          <w:lang w:val="zh-CN"/>
        </w:rPr>
        <w:t>格式</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_Toc2241 \h </w:instrText>
      </w:r>
      <w:r>
        <w:rPr>
          <w:rFonts w:hint="eastAsia" w:ascii="仿宋" w:hAnsi="仿宋" w:eastAsia="仿宋"/>
          <w:sz w:val="28"/>
          <w:szCs w:val="28"/>
        </w:rPr>
        <w:fldChar w:fldCharType="separate"/>
      </w:r>
      <w:r>
        <w:rPr>
          <w:rFonts w:hint="eastAsia" w:ascii="仿宋" w:hAnsi="仿宋" w:eastAsia="仿宋"/>
          <w:sz w:val="28"/>
          <w:szCs w:val="28"/>
        </w:rPr>
        <w:t>10</w:t>
      </w:r>
      <w:r>
        <w:rPr>
          <w:rFonts w:hint="eastAsia" w:ascii="仿宋" w:hAnsi="仿宋" w:eastAsia="仿宋"/>
          <w:sz w:val="28"/>
          <w:szCs w:val="28"/>
        </w:rPr>
        <w:fldChar w:fldCharType="end"/>
      </w:r>
      <w:r>
        <w:rPr>
          <w:rFonts w:hint="eastAsia" w:ascii="仿宋" w:hAnsi="仿宋" w:eastAsia="仿宋"/>
          <w:color w:val="000000"/>
          <w:sz w:val="28"/>
          <w:szCs w:val="28"/>
        </w:rPr>
        <w:fldChar w:fldCharType="end"/>
      </w:r>
    </w:p>
    <w:p>
      <w:pPr>
        <w:pStyle w:val="28"/>
        <w:keepNext w:val="0"/>
        <w:keepLines w:val="0"/>
        <w:pageBreakBefore w:val="0"/>
        <w:widowControl w:val="0"/>
        <w:tabs>
          <w:tab w:val="right" w:leader="dot" w:pos="9184"/>
        </w:tabs>
        <w:kinsoku/>
        <w:wordWrap/>
        <w:overflowPunct/>
        <w:topLinePunct w:val="0"/>
        <w:autoSpaceDE/>
        <w:autoSpaceDN/>
        <w:bidi w:val="0"/>
        <w:snapToGrid/>
        <w:spacing w:line="360" w:lineRule="auto"/>
        <w:rPr>
          <w:rFonts w:hint="eastAsia" w:ascii="仿宋" w:hAnsi="仿宋" w:eastAsia="仿宋"/>
          <w:color w:val="000000"/>
          <w:sz w:val="28"/>
          <w:szCs w:val="28"/>
        </w:rPr>
      </w:pPr>
      <w:r>
        <w:rPr>
          <w:rFonts w:hint="eastAsia" w:ascii="仿宋" w:hAnsi="仿宋" w:eastAsia="仿宋"/>
          <w:color w:val="000000"/>
          <w:sz w:val="28"/>
          <w:szCs w:val="28"/>
        </w:rPr>
        <w:fldChar w:fldCharType="begin"/>
      </w:r>
      <w:r>
        <w:rPr>
          <w:rFonts w:hint="eastAsia" w:ascii="仿宋" w:hAnsi="仿宋" w:eastAsia="仿宋"/>
          <w:sz w:val="28"/>
          <w:szCs w:val="28"/>
        </w:rPr>
        <w:instrText xml:space="preserve"> HYPERLINK \l _Toc592 </w:instrText>
      </w:r>
      <w:r>
        <w:rPr>
          <w:rFonts w:hint="eastAsia" w:ascii="仿宋" w:hAnsi="仿宋" w:eastAsia="仿宋"/>
          <w:sz w:val="28"/>
          <w:szCs w:val="28"/>
        </w:rPr>
        <w:fldChar w:fldCharType="separate"/>
      </w:r>
      <w:r>
        <w:rPr>
          <w:rFonts w:hint="eastAsia" w:ascii="仿宋" w:hAnsi="仿宋" w:eastAsia="仿宋"/>
          <w:sz w:val="28"/>
          <w:szCs w:val="28"/>
        </w:rPr>
        <w:t>响应文件</w:t>
      </w:r>
      <w:r>
        <w:rPr>
          <w:rFonts w:hint="eastAsia" w:ascii="仿宋" w:hAnsi="仿宋" w:eastAsia="仿宋"/>
          <w:bCs/>
          <w:sz w:val="28"/>
          <w:szCs w:val="28"/>
        </w:rPr>
        <w:t>封面</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_Toc592 \h </w:instrText>
      </w:r>
      <w:r>
        <w:rPr>
          <w:rFonts w:hint="eastAsia" w:ascii="仿宋" w:hAnsi="仿宋" w:eastAsia="仿宋"/>
          <w:sz w:val="28"/>
          <w:szCs w:val="28"/>
        </w:rPr>
        <w:fldChar w:fldCharType="separate"/>
      </w:r>
      <w:r>
        <w:rPr>
          <w:rFonts w:hint="eastAsia" w:ascii="仿宋" w:hAnsi="仿宋" w:eastAsia="仿宋"/>
          <w:sz w:val="28"/>
          <w:szCs w:val="28"/>
        </w:rPr>
        <w:t>11</w:t>
      </w:r>
      <w:r>
        <w:rPr>
          <w:rFonts w:hint="eastAsia" w:ascii="仿宋" w:hAnsi="仿宋" w:eastAsia="仿宋"/>
          <w:sz w:val="28"/>
          <w:szCs w:val="28"/>
        </w:rPr>
        <w:fldChar w:fldCharType="end"/>
      </w:r>
      <w:r>
        <w:rPr>
          <w:rFonts w:hint="eastAsia" w:ascii="仿宋" w:hAnsi="仿宋" w:eastAsia="仿宋"/>
          <w:color w:val="000000"/>
          <w:sz w:val="28"/>
          <w:szCs w:val="28"/>
        </w:rPr>
        <w:fldChar w:fldCharType="end"/>
      </w:r>
    </w:p>
    <w:p>
      <w:pPr>
        <w:pStyle w:val="28"/>
        <w:keepNext w:val="0"/>
        <w:keepLines w:val="0"/>
        <w:pageBreakBefore w:val="0"/>
        <w:widowControl w:val="0"/>
        <w:tabs>
          <w:tab w:val="right" w:leader="dot" w:pos="9184"/>
        </w:tabs>
        <w:kinsoku/>
        <w:wordWrap/>
        <w:overflowPunct/>
        <w:topLinePunct w:val="0"/>
        <w:autoSpaceDE/>
        <w:autoSpaceDN/>
        <w:bidi w:val="0"/>
        <w:snapToGrid/>
        <w:spacing w:line="360" w:lineRule="auto"/>
        <w:rPr>
          <w:rFonts w:hint="eastAsia" w:ascii="仿宋" w:hAnsi="仿宋" w:eastAsia="仿宋"/>
          <w:color w:val="000000"/>
          <w:sz w:val="28"/>
          <w:szCs w:val="28"/>
        </w:rPr>
      </w:pPr>
      <w:r>
        <w:rPr>
          <w:rFonts w:hint="eastAsia" w:ascii="仿宋" w:hAnsi="仿宋" w:eastAsia="仿宋"/>
          <w:color w:val="000000"/>
          <w:sz w:val="28"/>
          <w:szCs w:val="28"/>
        </w:rPr>
        <w:fldChar w:fldCharType="begin"/>
      </w:r>
      <w:r>
        <w:rPr>
          <w:rFonts w:hint="eastAsia" w:ascii="仿宋" w:hAnsi="仿宋" w:eastAsia="仿宋"/>
          <w:sz w:val="28"/>
          <w:szCs w:val="28"/>
        </w:rPr>
        <w:instrText xml:space="preserve"> HYPERLINK \l _Toc15265 </w:instrText>
      </w:r>
      <w:r>
        <w:rPr>
          <w:rFonts w:hint="eastAsia" w:ascii="仿宋" w:hAnsi="仿宋" w:eastAsia="仿宋"/>
          <w:sz w:val="28"/>
          <w:szCs w:val="28"/>
        </w:rPr>
        <w:fldChar w:fldCharType="separate"/>
      </w:r>
      <w:r>
        <w:rPr>
          <w:rFonts w:hint="eastAsia" w:ascii="仿宋" w:hAnsi="仿宋" w:eastAsia="仿宋"/>
          <w:bCs/>
          <w:sz w:val="28"/>
          <w:szCs w:val="28"/>
        </w:rPr>
        <w:t>1、招标代理申请</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_Toc15265 \h </w:instrText>
      </w:r>
      <w:r>
        <w:rPr>
          <w:rFonts w:hint="eastAsia" w:ascii="仿宋" w:hAnsi="仿宋" w:eastAsia="仿宋"/>
          <w:sz w:val="28"/>
          <w:szCs w:val="28"/>
        </w:rPr>
        <w:fldChar w:fldCharType="separate"/>
      </w:r>
      <w:r>
        <w:rPr>
          <w:rFonts w:hint="eastAsia" w:ascii="仿宋" w:hAnsi="仿宋" w:eastAsia="仿宋"/>
          <w:sz w:val="28"/>
          <w:szCs w:val="28"/>
        </w:rPr>
        <w:t>12</w:t>
      </w:r>
      <w:r>
        <w:rPr>
          <w:rFonts w:hint="eastAsia" w:ascii="仿宋" w:hAnsi="仿宋" w:eastAsia="仿宋"/>
          <w:sz w:val="28"/>
          <w:szCs w:val="28"/>
        </w:rPr>
        <w:fldChar w:fldCharType="end"/>
      </w:r>
      <w:r>
        <w:rPr>
          <w:rFonts w:hint="eastAsia" w:ascii="仿宋" w:hAnsi="仿宋" w:eastAsia="仿宋"/>
          <w:color w:val="000000"/>
          <w:sz w:val="28"/>
          <w:szCs w:val="28"/>
        </w:rPr>
        <w:fldChar w:fldCharType="end"/>
      </w:r>
    </w:p>
    <w:p>
      <w:pPr>
        <w:pStyle w:val="28"/>
        <w:keepNext w:val="0"/>
        <w:keepLines w:val="0"/>
        <w:pageBreakBefore w:val="0"/>
        <w:widowControl w:val="0"/>
        <w:tabs>
          <w:tab w:val="right" w:leader="dot" w:pos="9184"/>
        </w:tabs>
        <w:kinsoku/>
        <w:wordWrap/>
        <w:overflowPunct/>
        <w:topLinePunct w:val="0"/>
        <w:autoSpaceDE/>
        <w:autoSpaceDN/>
        <w:bidi w:val="0"/>
        <w:snapToGrid/>
        <w:spacing w:line="360" w:lineRule="auto"/>
        <w:rPr>
          <w:rFonts w:hint="eastAsia" w:ascii="仿宋" w:hAnsi="仿宋" w:eastAsia="仿宋"/>
          <w:color w:val="000000"/>
          <w:sz w:val="28"/>
          <w:szCs w:val="28"/>
        </w:rPr>
      </w:pPr>
      <w:r>
        <w:rPr>
          <w:rFonts w:hint="eastAsia" w:ascii="仿宋" w:hAnsi="仿宋" w:eastAsia="仿宋"/>
          <w:color w:val="000000"/>
          <w:sz w:val="28"/>
          <w:szCs w:val="28"/>
        </w:rPr>
        <w:fldChar w:fldCharType="begin"/>
      </w:r>
      <w:r>
        <w:rPr>
          <w:rFonts w:hint="eastAsia" w:ascii="仿宋" w:hAnsi="仿宋" w:eastAsia="仿宋"/>
          <w:sz w:val="28"/>
          <w:szCs w:val="28"/>
        </w:rPr>
        <w:instrText xml:space="preserve"> HYPERLINK \l _Toc8927 </w:instrText>
      </w:r>
      <w:r>
        <w:rPr>
          <w:rFonts w:hint="eastAsia" w:ascii="仿宋" w:hAnsi="仿宋" w:eastAsia="仿宋"/>
          <w:sz w:val="28"/>
          <w:szCs w:val="28"/>
        </w:rPr>
        <w:fldChar w:fldCharType="separate"/>
      </w:r>
      <w:r>
        <w:rPr>
          <w:rFonts w:hint="eastAsia" w:ascii="仿宋" w:hAnsi="仿宋" w:eastAsia="仿宋"/>
          <w:bCs/>
          <w:sz w:val="28"/>
          <w:szCs w:val="28"/>
        </w:rPr>
        <w:t>2、</w:t>
      </w:r>
      <w:r>
        <w:rPr>
          <w:rFonts w:hint="eastAsia" w:ascii="仿宋" w:hAnsi="仿宋" w:eastAsia="仿宋"/>
          <w:bCs/>
          <w:sz w:val="28"/>
          <w:szCs w:val="28"/>
          <w:lang w:val="zh-CN"/>
        </w:rPr>
        <w:t>法定代表人授权书</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_Toc8927 \h </w:instrText>
      </w:r>
      <w:r>
        <w:rPr>
          <w:rFonts w:hint="eastAsia" w:ascii="仿宋" w:hAnsi="仿宋" w:eastAsia="仿宋"/>
          <w:sz w:val="28"/>
          <w:szCs w:val="28"/>
        </w:rPr>
        <w:fldChar w:fldCharType="separate"/>
      </w:r>
      <w:r>
        <w:rPr>
          <w:rFonts w:hint="eastAsia" w:ascii="仿宋" w:hAnsi="仿宋" w:eastAsia="仿宋"/>
          <w:sz w:val="28"/>
          <w:szCs w:val="28"/>
        </w:rPr>
        <w:t>13</w:t>
      </w:r>
      <w:r>
        <w:rPr>
          <w:rFonts w:hint="eastAsia" w:ascii="仿宋" w:hAnsi="仿宋" w:eastAsia="仿宋"/>
          <w:sz w:val="28"/>
          <w:szCs w:val="28"/>
        </w:rPr>
        <w:fldChar w:fldCharType="end"/>
      </w:r>
      <w:r>
        <w:rPr>
          <w:rFonts w:hint="eastAsia" w:ascii="仿宋" w:hAnsi="仿宋" w:eastAsia="仿宋"/>
          <w:color w:val="000000"/>
          <w:sz w:val="28"/>
          <w:szCs w:val="28"/>
        </w:rPr>
        <w:fldChar w:fldCharType="end"/>
      </w:r>
    </w:p>
    <w:p>
      <w:pPr>
        <w:pStyle w:val="28"/>
        <w:keepNext w:val="0"/>
        <w:keepLines w:val="0"/>
        <w:pageBreakBefore w:val="0"/>
        <w:widowControl w:val="0"/>
        <w:tabs>
          <w:tab w:val="right" w:leader="dot" w:pos="9184"/>
        </w:tabs>
        <w:kinsoku/>
        <w:wordWrap/>
        <w:overflowPunct/>
        <w:topLinePunct w:val="0"/>
        <w:autoSpaceDE/>
        <w:autoSpaceDN/>
        <w:bidi w:val="0"/>
        <w:snapToGrid/>
        <w:spacing w:line="360" w:lineRule="auto"/>
        <w:rPr>
          <w:rFonts w:hint="eastAsia" w:ascii="仿宋" w:hAnsi="仿宋" w:eastAsia="仿宋"/>
          <w:color w:val="000000"/>
          <w:sz w:val="28"/>
          <w:szCs w:val="28"/>
        </w:rPr>
      </w:pPr>
      <w:r>
        <w:rPr>
          <w:rFonts w:hint="eastAsia" w:ascii="仿宋" w:hAnsi="仿宋" w:eastAsia="仿宋"/>
          <w:color w:val="000000"/>
          <w:sz w:val="28"/>
          <w:szCs w:val="28"/>
        </w:rPr>
        <w:fldChar w:fldCharType="begin"/>
      </w:r>
      <w:r>
        <w:rPr>
          <w:rFonts w:hint="eastAsia" w:ascii="仿宋" w:hAnsi="仿宋" w:eastAsia="仿宋"/>
          <w:sz w:val="28"/>
          <w:szCs w:val="28"/>
        </w:rPr>
        <w:instrText xml:space="preserve"> HYPERLINK \l _Toc25600 </w:instrText>
      </w:r>
      <w:r>
        <w:rPr>
          <w:rFonts w:hint="eastAsia" w:ascii="仿宋" w:hAnsi="仿宋" w:eastAsia="仿宋"/>
          <w:sz w:val="28"/>
          <w:szCs w:val="28"/>
        </w:rPr>
        <w:fldChar w:fldCharType="separate"/>
      </w:r>
      <w:r>
        <w:rPr>
          <w:rFonts w:hint="eastAsia" w:ascii="仿宋" w:hAnsi="仿宋" w:eastAsia="仿宋"/>
          <w:bCs/>
          <w:sz w:val="28"/>
          <w:szCs w:val="28"/>
          <w:lang w:val="zh-CN"/>
        </w:rPr>
        <w:t>3、招标代理服务收费报价</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_Toc25600 \h </w:instrText>
      </w:r>
      <w:r>
        <w:rPr>
          <w:rFonts w:hint="eastAsia" w:ascii="仿宋" w:hAnsi="仿宋" w:eastAsia="仿宋"/>
          <w:sz w:val="28"/>
          <w:szCs w:val="28"/>
        </w:rPr>
        <w:fldChar w:fldCharType="separate"/>
      </w:r>
      <w:r>
        <w:rPr>
          <w:rFonts w:hint="eastAsia" w:ascii="仿宋" w:hAnsi="仿宋" w:eastAsia="仿宋"/>
          <w:sz w:val="28"/>
          <w:szCs w:val="28"/>
        </w:rPr>
        <w:t>14</w:t>
      </w:r>
      <w:r>
        <w:rPr>
          <w:rFonts w:hint="eastAsia" w:ascii="仿宋" w:hAnsi="仿宋" w:eastAsia="仿宋"/>
          <w:sz w:val="28"/>
          <w:szCs w:val="28"/>
        </w:rPr>
        <w:fldChar w:fldCharType="end"/>
      </w:r>
      <w:r>
        <w:rPr>
          <w:rFonts w:hint="eastAsia" w:ascii="仿宋" w:hAnsi="仿宋" w:eastAsia="仿宋"/>
          <w:color w:val="000000"/>
          <w:sz w:val="28"/>
          <w:szCs w:val="28"/>
        </w:rPr>
        <w:fldChar w:fldCharType="end"/>
      </w:r>
    </w:p>
    <w:p>
      <w:pPr>
        <w:pStyle w:val="28"/>
        <w:keepNext w:val="0"/>
        <w:keepLines w:val="0"/>
        <w:pageBreakBefore w:val="0"/>
        <w:widowControl w:val="0"/>
        <w:tabs>
          <w:tab w:val="right" w:leader="dot" w:pos="9184"/>
        </w:tabs>
        <w:kinsoku/>
        <w:wordWrap/>
        <w:overflowPunct/>
        <w:topLinePunct w:val="0"/>
        <w:autoSpaceDE/>
        <w:autoSpaceDN/>
        <w:bidi w:val="0"/>
        <w:snapToGrid/>
        <w:spacing w:line="360" w:lineRule="auto"/>
        <w:rPr>
          <w:rFonts w:hint="eastAsia" w:ascii="仿宋" w:hAnsi="仿宋" w:eastAsia="仿宋"/>
          <w:color w:val="000000"/>
          <w:sz w:val="28"/>
          <w:szCs w:val="28"/>
        </w:rPr>
      </w:pPr>
      <w:r>
        <w:rPr>
          <w:rFonts w:hint="eastAsia" w:ascii="仿宋" w:hAnsi="仿宋" w:eastAsia="仿宋"/>
          <w:color w:val="000000"/>
          <w:sz w:val="28"/>
          <w:szCs w:val="28"/>
        </w:rPr>
        <w:fldChar w:fldCharType="begin"/>
      </w:r>
      <w:r>
        <w:rPr>
          <w:rFonts w:hint="eastAsia" w:ascii="仿宋" w:hAnsi="仿宋" w:eastAsia="仿宋"/>
          <w:sz w:val="28"/>
          <w:szCs w:val="28"/>
        </w:rPr>
        <w:instrText xml:space="preserve"> HYPERLINK \l _Toc27322 </w:instrText>
      </w:r>
      <w:r>
        <w:rPr>
          <w:rFonts w:hint="eastAsia" w:ascii="仿宋" w:hAnsi="仿宋" w:eastAsia="仿宋"/>
          <w:sz w:val="28"/>
          <w:szCs w:val="28"/>
        </w:rPr>
        <w:fldChar w:fldCharType="separate"/>
      </w:r>
      <w:r>
        <w:rPr>
          <w:rFonts w:hint="eastAsia" w:ascii="仿宋" w:hAnsi="仿宋" w:eastAsia="仿宋"/>
          <w:bCs/>
          <w:sz w:val="28"/>
          <w:szCs w:val="28"/>
          <w:lang w:val="zh-CN"/>
        </w:rPr>
        <w:t>4、招标代理组织机构简介（</w:t>
      </w:r>
      <w:r>
        <w:rPr>
          <w:rFonts w:hint="eastAsia" w:ascii="仿宋" w:hAnsi="仿宋" w:eastAsia="仿宋"/>
          <w:bCs/>
          <w:sz w:val="28"/>
          <w:szCs w:val="28"/>
        </w:rPr>
        <w:t>格式自拟</w:t>
      </w:r>
      <w:r>
        <w:rPr>
          <w:rFonts w:hint="eastAsia" w:ascii="仿宋" w:hAnsi="仿宋" w:eastAsia="仿宋"/>
          <w:bCs/>
          <w:sz w:val="28"/>
          <w:szCs w:val="28"/>
          <w:lang w:val="zh-CN"/>
        </w:rPr>
        <w:t>）</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_Toc27322 \h </w:instrText>
      </w:r>
      <w:r>
        <w:rPr>
          <w:rFonts w:hint="eastAsia" w:ascii="仿宋" w:hAnsi="仿宋" w:eastAsia="仿宋"/>
          <w:sz w:val="28"/>
          <w:szCs w:val="28"/>
        </w:rPr>
        <w:fldChar w:fldCharType="separate"/>
      </w:r>
      <w:r>
        <w:rPr>
          <w:rFonts w:hint="eastAsia" w:ascii="仿宋" w:hAnsi="仿宋" w:eastAsia="仿宋"/>
          <w:sz w:val="28"/>
          <w:szCs w:val="28"/>
        </w:rPr>
        <w:t>15</w:t>
      </w:r>
      <w:r>
        <w:rPr>
          <w:rFonts w:hint="eastAsia" w:ascii="仿宋" w:hAnsi="仿宋" w:eastAsia="仿宋"/>
          <w:sz w:val="28"/>
          <w:szCs w:val="28"/>
        </w:rPr>
        <w:fldChar w:fldCharType="end"/>
      </w:r>
      <w:r>
        <w:rPr>
          <w:rFonts w:hint="eastAsia" w:ascii="仿宋" w:hAnsi="仿宋" w:eastAsia="仿宋"/>
          <w:color w:val="000000"/>
          <w:sz w:val="28"/>
          <w:szCs w:val="28"/>
        </w:rPr>
        <w:fldChar w:fldCharType="end"/>
      </w:r>
    </w:p>
    <w:p>
      <w:pPr>
        <w:pStyle w:val="28"/>
        <w:keepNext w:val="0"/>
        <w:keepLines w:val="0"/>
        <w:pageBreakBefore w:val="0"/>
        <w:widowControl w:val="0"/>
        <w:tabs>
          <w:tab w:val="right" w:leader="dot" w:pos="9184"/>
        </w:tabs>
        <w:kinsoku/>
        <w:wordWrap/>
        <w:overflowPunct/>
        <w:topLinePunct w:val="0"/>
        <w:autoSpaceDE/>
        <w:autoSpaceDN/>
        <w:bidi w:val="0"/>
        <w:snapToGrid/>
        <w:spacing w:line="360" w:lineRule="auto"/>
        <w:rPr>
          <w:rFonts w:hint="eastAsia" w:ascii="仿宋" w:hAnsi="仿宋" w:eastAsia="仿宋"/>
          <w:color w:val="000000"/>
          <w:sz w:val="28"/>
          <w:szCs w:val="28"/>
        </w:rPr>
      </w:pPr>
      <w:r>
        <w:rPr>
          <w:rFonts w:hint="eastAsia" w:ascii="仿宋" w:hAnsi="仿宋" w:eastAsia="仿宋"/>
          <w:color w:val="000000"/>
          <w:sz w:val="28"/>
          <w:szCs w:val="28"/>
        </w:rPr>
        <w:fldChar w:fldCharType="begin"/>
      </w:r>
      <w:r>
        <w:rPr>
          <w:rFonts w:hint="eastAsia" w:ascii="仿宋" w:hAnsi="仿宋" w:eastAsia="仿宋"/>
          <w:sz w:val="28"/>
          <w:szCs w:val="28"/>
        </w:rPr>
        <w:instrText xml:space="preserve"> HYPERLINK \l _Toc11305 </w:instrText>
      </w:r>
      <w:r>
        <w:rPr>
          <w:rFonts w:hint="eastAsia" w:ascii="仿宋" w:hAnsi="仿宋" w:eastAsia="仿宋"/>
          <w:sz w:val="28"/>
          <w:szCs w:val="28"/>
        </w:rPr>
        <w:fldChar w:fldCharType="separate"/>
      </w:r>
      <w:r>
        <w:rPr>
          <w:rFonts w:hint="eastAsia" w:ascii="仿宋" w:hAnsi="仿宋" w:eastAsia="仿宋"/>
          <w:bCs/>
          <w:sz w:val="28"/>
          <w:szCs w:val="28"/>
        </w:rPr>
        <w:t>5、比选申请人资格证明材料</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_Toc11305 \h </w:instrText>
      </w:r>
      <w:r>
        <w:rPr>
          <w:rFonts w:hint="eastAsia" w:ascii="仿宋" w:hAnsi="仿宋" w:eastAsia="仿宋"/>
          <w:sz w:val="28"/>
          <w:szCs w:val="28"/>
        </w:rPr>
        <w:fldChar w:fldCharType="separate"/>
      </w:r>
      <w:r>
        <w:rPr>
          <w:rFonts w:hint="eastAsia" w:ascii="仿宋" w:hAnsi="仿宋" w:eastAsia="仿宋"/>
          <w:sz w:val="28"/>
          <w:szCs w:val="28"/>
        </w:rPr>
        <w:t>16</w:t>
      </w:r>
      <w:r>
        <w:rPr>
          <w:rFonts w:hint="eastAsia" w:ascii="仿宋" w:hAnsi="仿宋" w:eastAsia="仿宋"/>
          <w:sz w:val="28"/>
          <w:szCs w:val="28"/>
        </w:rPr>
        <w:fldChar w:fldCharType="end"/>
      </w:r>
      <w:r>
        <w:rPr>
          <w:rFonts w:hint="eastAsia" w:ascii="仿宋" w:hAnsi="仿宋" w:eastAsia="仿宋"/>
          <w:color w:val="000000"/>
          <w:sz w:val="28"/>
          <w:szCs w:val="28"/>
        </w:rPr>
        <w:fldChar w:fldCharType="end"/>
      </w:r>
    </w:p>
    <w:p>
      <w:pPr>
        <w:pStyle w:val="28"/>
        <w:keepNext w:val="0"/>
        <w:keepLines w:val="0"/>
        <w:pageBreakBefore w:val="0"/>
        <w:widowControl w:val="0"/>
        <w:tabs>
          <w:tab w:val="right" w:leader="dot" w:pos="9184"/>
        </w:tabs>
        <w:kinsoku/>
        <w:wordWrap/>
        <w:overflowPunct/>
        <w:topLinePunct w:val="0"/>
        <w:autoSpaceDE/>
        <w:autoSpaceDN/>
        <w:bidi w:val="0"/>
        <w:snapToGrid/>
        <w:spacing w:line="360" w:lineRule="auto"/>
        <w:rPr>
          <w:rFonts w:hint="eastAsia" w:ascii="仿宋" w:hAnsi="仿宋" w:eastAsia="仿宋"/>
          <w:color w:val="000000"/>
          <w:sz w:val="28"/>
          <w:szCs w:val="28"/>
        </w:rPr>
      </w:pPr>
      <w:r>
        <w:rPr>
          <w:rFonts w:hint="eastAsia" w:ascii="仿宋" w:hAnsi="仿宋" w:eastAsia="仿宋"/>
          <w:color w:val="000000"/>
          <w:sz w:val="28"/>
          <w:szCs w:val="28"/>
        </w:rPr>
        <w:fldChar w:fldCharType="begin"/>
      </w:r>
      <w:r>
        <w:rPr>
          <w:rFonts w:hint="eastAsia" w:ascii="仿宋" w:hAnsi="仿宋" w:eastAsia="仿宋"/>
          <w:sz w:val="28"/>
          <w:szCs w:val="28"/>
        </w:rPr>
        <w:instrText xml:space="preserve"> HYPERLINK \l _Toc2872 </w:instrText>
      </w:r>
      <w:r>
        <w:rPr>
          <w:rFonts w:hint="eastAsia" w:ascii="仿宋" w:hAnsi="仿宋" w:eastAsia="仿宋"/>
          <w:sz w:val="28"/>
          <w:szCs w:val="28"/>
        </w:rPr>
        <w:fldChar w:fldCharType="separate"/>
      </w:r>
      <w:r>
        <w:rPr>
          <w:rFonts w:hint="eastAsia" w:ascii="仿宋" w:hAnsi="仿宋" w:eastAsia="仿宋"/>
          <w:bCs/>
          <w:sz w:val="28"/>
          <w:szCs w:val="28"/>
        </w:rPr>
        <w:t>6、招标代理业绩</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_Toc2872 \h </w:instrText>
      </w:r>
      <w:r>
        <w:rPr>
          <w:rFonts w:hint="eastAsia" w:ascii="仿宋" w:hAnsi="仿宋" w:eastAsia="仿宋"/>
          <w:sz w:val="28"/>
          <w:szCs w:val="28"/>
        </w:rPr>
        <w:fldChar w:fldCharType="separate"/>
      </w:r>
      <w:r>
        <w:rPr>
          <w:rFonts w:hint="eastAsia" w:ascii="仿宋" w:hAnsi="仿宋" w:eastAsia="仿宋"/>
          <w:sz w:val="28"/>
          <w:szCs w:val="28"/>
        </w:rPr>
        <w:t>17</w:t>
      </w:r>
      <w:r>
        <w:rPr>
          <w:rFonts w:hint="eastAsia" w:ascii="仿宋" w:hAnsi="仿宋" w:eastAsia="仿宋"/>
          <w:sz w:val="28"/>
          <w:szCs w:val="28"/>
        </w:rPr>
        <w:fldChar w:fldCharType="end"/>
      </w:r>
      <w:r>
        <w:rPr>
          <w:rFonts w:hint="eastAsia" w:ascii="仿宋" w:hAnsi="仿宋" w:eastAsia="仿宋"/>
          <w:color w:val="000000"/>
          <w:sz w:val="28"/>
          <w:szCs w:val="28"/>
        </w:rPr>
        <w:fldChar w:fldCharType="end"/>
      </w:r>
    </w:p>
    <w:p>
      <w:pPr>
        <w:pStyle w:val="28"/>
        <w:keepNext w:val="0"/>
        <w:keepLines w:val="0"/>
        <w:pageBreakBefore w:val="0"/>
        <w:widowControl w:val="0"/>
        <w:tabs>
          <w:tab w:val="right" w:leader="dot" w:pos="9184"/>
        </w:tabs>
        <w:kinsoku/>
        <w:wordWrap/>
        <w:overflowPunct/>
        <w:topLinePunct w:val="0"/>
        <w:autoSpaceDE/>
        <w:autoSpaceDN/>
        <w:bidi w:val="0"/>
        <w:snapToGrid/>
        <w:spacing w:line="360" w:lineRule="auto"/>
        <w:rPr>
          <w:rFonts w:hint="eastAsia" w:ascii="仿宋" w:hAnsi="仿宋" w:eastAsia="仿宋"/>
          <w:color w:val="000000"/>
          <w:sz w:val="28"/>
          <w:szCs w:val="28"/>
        </w:rPr>
      </w:pPr>
      <w:r>
        <w:rPr>
          <w:rFonts w:hint="eastAsia" w:ascii="仿宋" w:hAnsi="仿宋" w:eastAsia="仿宋"/>
          <w:color w:val="000000"/>
          <w:sz w:val="28"/>
          <w:szCs w:val="28"/>
        </w:rPr>
        <w:fldChar w:fldCharType="begin"/>
      </w:r>
      <w:r>
        <w:rPr>
          <w:rFonts w:hint="eastAsia" w:ascii="仿宋" w:hAnsi="仿宋" w:eastAsia="仿宋"/>
          <w:sz w:val="28"/>
          <w:szCs w:val="28"/>
        </w:rPr>
        <w:instrText xml:space="preserve"> HYPERLINK \l _Toc22369 </w:instrText>
      </w:r>
      <w:r>
        <w:rPr>
          <w:rFonts w:hint="eastAsia" w:ascii="仿宋" w:hAnsi="仿宋" w:eastAsia="仿宋"/>
          <w:sz w:val="28"/>
          <w:szCs w:val="28"/>
        </w:rPr>
        <w:fldChar w:fldCharType="separate"/>
      </w:r>
      <w:r>
        <w:rPr>
          <w:rFonts w:hint="eastAsia" w:ascii="仿宋" w:hAnsi="仿宋" w:eastAsia="仿宋"/>
          <w:bCs/>
          <w:sz w:val="28"/>
          <w:szCs w:val="28"/>
        </w:rPr>
        <w:t>7、招标代理方案</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_Toc22369 \h </w:instrText>
      </w:r>
      <w:r>
        <w:rPr>
          <w:rFonts w:hint="eastAsia" w:ascii="仿宋" w:hAnsi="仿宋" w:eastAsia="仿宋"/>
          <w:sz w:val="28"/>
          <w:szCs w:val="28"/>
        </w:rPr>
        <w:fldChar w:fldCharType="separate"/>
      </w:r>
      <w:r>
        <w:rPr>
          <w:rFonts w:hint="eastAsia" w:ascii="仿宋" w:hAnsi="仿宋" w:eastAsia="仿宋"/>
          <w:sz w:val="28"/>
          <w:szCs w:val="28"/>
        </w:rPr>
        <w:t>17</w:t>
      </w:r>
      <w:r>
        <w:rPr>
          <w:rFonts w:hint="eastAsia" w:ascii="仿宋" w:hAnsi="仿宋" w:eastAsia="仿宋"/>
          <w:sz w:val="28"/>
          <w:szCs w:val="28"/>
        </w:rPr>
        <w:fldChar w:fldCharType="end"/>
      </w:r>
      <w:r>
        <w:rPr>
          <w:rFonts w:hint="eastAsia" w:ascii="仿宋" w:hAnsi="仿宋" w:eastAsia="仿宋"/>
          <w:color w:val="000000"/>
          <w:sz w:val="28"/>
          <w:szCs w:val="28"/>
        </w:rPr>
        <w:fldChar w:fldCharType="end"/>
      </w:r>
    </w:p>
    <w:p>
      <w:pPr>
        <w:pStyle w:val="28"/>
        <w:keepNext w:val="0"/>
        <w:keepLines w:val="0"/>
        <w:pageBreakBefore w:val="0"/>
        <w:widowControl w:val="0"/>
        <w:tabs>
          <w:tab w:val="right" w:leader="dot" w:pos="9184"/>
        </w:tabs>
        <w:kinsoku/>
        <w:wordWrap/>
        <w:overflowPunct/>
        <w:topLinePunct w:val="0"/>
        <w:autoSpaceDE/>
        <w:autoSpaceDN/>
        <w:bidi w:val="0"/>
        <w:snapToGrid/>
        <w:spacing w:line="360" w:lineRule="auto"/>
        <w:rPr>
          <w:rFonts w:hint="eastAsia" w:ascii="仿宋" w:hAnsi="仿宋" w:eastAsia="仿宋"/>
          <w:color w:val="000000"/>
          <w:sz w:val="28"/>
          <w:szCs w:val="28"/>
        </w:rPr>
      </w:pPr>
      <w:r>
        <w:rPr>
          <w:rFonts w:hint="eastAsia" w:ascii="仿宋" w:hAnsi="仿宋" w:eastAsia="仿宋"/>
          <w:color w:val="000000"/>
          <w:sz w:val="28"/>
          <w:szCs w:val="28"/>
        </w:rPr>
        <w:fldChar w:fldCharType="begin"/>
      </w:r>
      <w:r>
        <w:rPr>
          <w:rFonts w:hint="eastAsia" w:ascii="仿宋" w:hAnsi="仿宋" w:eastAsia="仿宋"/>
          <w:sz w:val="28"/>
          <w:szCs w:val="28"/>
        </w:rPr>
        <w:instrText xml:space="preserve"> HYPERLINK \l _Toc31895 </w:instrText>
      </w:r>
      <w:r>
        <w:rPr>
          <w:rFonts w:hint="eastAsia" w:ascii="仿宋" w:hAnsi="仿宋" w:eastAsia="仿宋"/>
          <w:sz w:val="28"/>
          <w:szCs w:val="28"/>
        </w:rPr>
        <w:fldChar w:fldCharType="separate"/>
      </w:r>
      <w:r>
        <w:rPr>
          <w:rFonts w:hint="eastAsia" w:ascii="仿宋" w:hAnsi="仿宋" w:eastAsia="仿宋"/>
          <w:bCs/>
          <w:sz w:val="28"/>
          <w:szCs w:val="28"/>
        </w:rPr>
        <w:t>8、拟投入本项目的招标专职人员情况汇总表</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_Toc31895 \h </w:instrText>
      </w:r>
      <w:r>
        <w:rPr>
          <w:rFonts w:hint="eastAsia" w:ascii="仿宋" w:hAnsi="仿宋" w:eastAsia="仿宋"/>
          <w:sz w:val="28"/>
          <w:szCs w:val="28"/>
        </w:rPr>
        <w:fldChar w:fldCharType="separate"/>
      </w:r>
      <w:r>
        <w:rPr>
          <w:rFonts w:hint="eastAsia" w:ascii="仿宋" w:hAnsi="仿宋" w:eastAsia="仿宋"/>
          <w:sz w:val="28"/>
          <w:szCs w:val="28"/>
        </w:rPr>
        <w:t>19</w:t>
      </w:r>
      <w:r>
        <w:rPr>
          <w:rFonts w:hint="eastAsia" w:ascii="仿宋" w:hAnsi="仿宋" w:eastAsia="仿宋"/>
          <w:sz w:val="28"/>
          <w:szCs w:val="28"/>
        </w:rPr>
        <w:fldChar w:fldCharType="end"/>
      </w:r>
      <w:r>
        <w:rPr>
          <w:rFonts w:hint="eastAsia" w:ascii="仿宋" w:hAnsi="仿宋" w:eastAsia="仿宋"/>
          <w:color w:val="000000"/>
          <w:sz w:val="28"/>
          <w:szCs w:val="28"/>
        </w:rPr>
        <w:fldChar w:fldCharType="end"/>
      </w:r>
    </w:p>
    <w:p>
      <w:pPr>
        <w:pStyle w:val="28"/>
        <w:keepNext w:val="0"/>
        <w:keepLines w:val="0"/>
        <w:pageBreakBefore w:val="0"/>
        <w:widowControl w:val="0"/>
        <w:tabs>
          <w:tab w:val="right" w:leader="dot" w:pos="9184"/>
        </w:tabs>
        <w:kinsoku/>
        <w:wordWrap/>
        <w:overflowPunct/>
        <w:topLinePunct w:val="0"/>
        <w:autoSpaceDE/>
        <w:autoSpaceDN/>
        <w:bidi w:val="0"/>
        <w:snapToGrid/>
        <w:spacing w:line="360" w:lineRule="auto"/>
        <w:rPr>
          <w:rFonts w:hint="eastAsia" w:ascii="仿宋" w:hAnsi="仿宋" w:eastAsia="仿宋"/>
          <w:color w:val="000000"/>
          <w:sz w:val="28"/>
          <w:szCs w:val="28"/>
        </w:rPr>
      </w:pPr>
      <w:r>
        <w:rPr>
          <w:rFonts w:hint="eastAsia" w:ascii="仿宋" w:hAnsi="仿宋" w:eastAsia="仿宋"/>
          <w:color w:val="000000"/>
          <w:sz w:val="28"/>
          <w:szCs w:val="28"/>
        </w:rPr>
        <w:fldChar w:fldCharType="begin"/>
      </w:r>
      <w:r>
        <w:rPr>
          <w:rFonts w:hint="eastAsia" w:ascii="仿宋" w:hAnsi="仿宋" w:eastAsia="仿宋"/>
          <w:sz w:val="28"/>
          <w:szCs w:val="28"/>
        </w:rPr>
        <w:instrText xml:space="preserve"> HYPERLINK \l _Toc24279 </w:instrText>
      </w:r>
      <w:r>
        <w:rPr>
          <w:rFonts w:hint="eastAsia" w:ascii="仿宋" w:hAnsi="仿宋" w:eastAsia="仿宋"/>
          <w:sz w:val="28"/>
          <w:szCs w:val="28"/>
        </w:rPr>
        <w:fldChar w:fldCharType="separate"/>
      </w:r>
      <w:r>
        <w:rPr>
          <w:rFonts w:hint="eastAsia" w:ascii="仿宋" w:hAnsi="仿宋" w:eastAsia="仿宋"/>
          <w:bCs/>
          <w:kern w:val="0"/>
          <w:sz w:val="28"/>
          <w:szCs w:val="28"/>
        </w:rPr>
        <w:t>9、</w:t>
      </w:r>
      <w:r>
        <w:rPr>
          <w:rFonts w:hint="eastAsia" w:ascii="仿宋" w:hAnsi="仿宋" w:eastAsia="仿宋"/>
          <w:bCs/>
          <w:kern w:val="0"/>
          <w:sz w:val="28"/>
          <w:szCs w:val="28"/>
          <w:lang w:val="zh-CN"/>
        </w:rPr>
        <w:t>其他需要提供的内容</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_Toc24279 \h </w:instrText>
      </w:r>
      <w:r>
        <w:rPr>
          <w:rFonts w:hint="eastAsia" w:ascii="仿宋" w:hAnsi="仿宋" w:eastAsia="仿宋"/>
          <w:sz w:val="28"/>
          <w:szCs w:val="28"/>
        </w:rPr>
        <w:fldChar w:fldCharType="separate"/>
      </w:r>
      <w:r>
        <w:rPr>
          <w:rFonts w:hint="eastAsia" w:ascii="仿宋" w:hAnsi="仿宋" w:eastAsia="仿宋"/>
          <w:sz w:val="28"/>
          <w:szCs w:val="28"/>
        </w:rPr>
        <w:t>20</w:t>
      </w:r>
      <w:r>
        <w:rPr>
          <w:rFonts w:hint="eastAsia" w:ascii="仿宋" w:hAnsi="仿宋" w:eastAsia="仿宋"/>
          <w:sz w:val="28"/>
          <w:szCs w:val="28"/>
        </w:rPr>
        <w:fldChar w:fldCharType="end"/>
      </w:r>
      <w:r>
        <w:rPr>
          <w:rFonts w:hint="eastAsia" w:ascii="仿宋" w:hAnsi="仿宋" w:eastAsia="仿宋"/>
          <w:color w:val="000000"/>
          <w:sz w:val="28"/>
          <w:szCs w:val="28"/>
        </w:rPr>
        <w:fldChar w:fldCharType="end"/>
      </w:r>
    </w:p>
    <w:p>
      <w:pPr>
        <w:pStyle w:val="25"/>
        <w:keepNext w:val="0"/>
        <w:keepLines w:val="0"/>
        <w:pageBreakBefore w:val="0"/>
        <w:widowControl w:val="0"/>
        <w:tabs>
          <w:tab w:val="right" w:leader="dot" w:pos="9184"/>
        </w:tabs>
        <w:kinsoku/>
        <w:wordWrap/>
        <w:overflowPunct/>
        <w:topLinePunct w:val="0"/>
        <w:autoSpaceDE/>
        <w:autoSpaceDN/>
        <w:bidi w:val="0"/>
        <w:snapToGrid/>
        <w:spacing w:line="360" w:lineRule="auto"/>
        <w:rPr>
          <w:rFonts w:hint="eastAsia" w:ascii="仿宋" w:hAnsi="仿宋" w:eastAsia="仿宋"/>
          <w:color w:val="000000"/>
          <w:sz w:val="28"/>
          <w:szCs w:val="28"/>
        </w:rPr>
      </w:pPr>
      <w:r>
        <w:rPr>
          <w:rFonts w:hint="eastAsia" w:ascii="仿宋" w:hAnsi="仿宋" w:eastAsia="仿宋"/>
          <w:color w:val="000000"/>
          <w:sz w:val="28"/>
          <w:szCs w:val="28"/>
        </w:rPr>
        <w:fldChar w:fldCharType="begin"/>
      </w:r>
      <w:r>
        <w:rPr>
          <w:rFonts w:hint="eastAsia" w:ascii="仿宋" w:hAnsi="仿宋" w:eastAsia="仿宋"/>
          <w:sz w:val="28"/>
          <w:szCs w:val="28"/>
        </w:rPr>
        <w:instrText xml:space="preserve"> HYPERLINK \l _Toc13725 </w:instrText>
      </w:r>
      <w:r>
        <w:rPr>
          <w:rFonts w:hint="eastAsia" w:ascii="仿宋" w:hAnsi="仿宋" w:eastAsia="仿宋"/>
          <w:sz w:val="28"/>
          <w:szCs w:val="28"/>
        </w:rPr>
        <w:fldChar w:fldCharType="separate"/>
      </w:r>
      <w:r>
        <w:rPr>
          <w:rFonts w:hint="eastAsia" w:ascii="仿宋" w:hAnsi="仿宋" w:eastAsia="仿宋"/>
          <w:kern w:val="0"/>
          <w:sz w:val="28"/>
          <w:szCs w:val="28"/>
          <w:lang w:val="zh-CN"/>
        </w:rPr>
        <w:t>第四部分 评审办法及标准</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_Toc13725 \h </w:instrText>
      </w:r>
      <w:r>
        <w:rPr>
          <w:rFonts w:hint="eastAsia" w:ascii="仿宋" w:hAnsi="仿宋" w:eastAsia="仿宋"/>
          <w:sz w:val="28"/>
          <w:szCs w:val="28"/>
        </w:rPr>
        <w:fldChar w:fldCharType="separate"/>
      </w:r>
      <w:r>
        <w:rPr>
          <w:rFonts w:hint="eastAsia" w:ascii="仿宋" w:hAnsi="仿宋" w:eastAsia="仿宋"/>
          <w:sz w:val="28"/>
          <w:szCs w:val="28"/>
        </w:rPr>
        <w:t>21</w:t>
      </w:r>
      <w:r>
        <w:rPr>
          <w:rFonts w:hint="eastAsia" w:ascii="仿宋" w:hAnsi="仿宋" w:eastAsia="仿宋"/>
          <w:sz w:val="28"/>
          <w:szCs w:val="28"/>
        </w:rPr>
        <w:fldChar w:fldCharType="end"/>
      </w:r>
      <w:r>
        <w:rPr>
          <w:rFonts w:hint="eastAsia" w:ascii="仿宋" w:hAnsi="仿宋" w:eastAsia="仿宋"/>
          <w:color w:val="000000"/>
          <w:sz w:val="28"/>
          <w:szCs w:val="28"/>
        </w:rPr>
        <w:fldChar w:fldCharType="end"/>
      </w:r>
    </w:p>
    <w:p>
      <w:pPr>
        <w:pStyle w:val="25"/>
        <w:keepNext w:val="0"/>
        <w:keepLines w:val="0"/>
        <w:pageBreakBefore w:val="0"/>
        <w:widowControl w:val="0"/>
        <w:tabs>
          <w:tab w:val="right" w:leader="dot" w:pos="9184"/>
        </w:tabs>
        <w:kinsoku/>
        <w:wordWrap/>
        <w:overflowPunct/>
        <w:topLinePunct w:val="0"/>
        <w:autoSpaceDE/>
        <w:autoSpaceDN/>
        <w:bidi w:val="0"/>
        <w:snapToGrid/>
        <w:spacing w:line="360" w:lineRule="auto"/>
        <w:rPr>
          <w:rFonts w:hint="eastAsia" w:ascii="仿宋" w:hAnsi="仿宋" w:eastAsia="仿宋"/>
          <w:color w:val="000000"/>
          <w:sz w:val="28"/>
          <w:szCs w:val="28"/>
        </w:rPr>
      </w:pPr>
      <w:r>
        <w:rPr>
          <w:rFonts w:hint="eastAsia" w:ascii="仿宋" w:hAnsi="仿宋" w:eastAsia="仿宋"/>
          <w:color w:val="000000"/>
          <w:sz w:val="28"/>
          <w:szCs w:val="28"/>
        </w:rPr>
        <w:fldChar w:fldCharType="begin"/>
      </w:r>
      <w:r>
        <w:rPr>
          <w:rFonts w:hint="eastAsia" w:ascii="仿宋" w:hAnsi="仿宋" w:eastAsia="仿宋"/>
          <w:sz w:val="28"/>
          <w:szCs w:val="28"/>
        </w:rPr>
        <w:instrText xml:space="preserve"> HYPERLINK \l _Toc7977 </w:instrText>
      </w:r>
      <w:r>
        <w:rPr>
          <w:rFonts w:hint="eastAsia" w:ascii="仿宋" w:hAnsi="仿宋" w:eastAsia="仿宋"/>
          <w:sz w:val="28"/>
          <w:szCs w:val="28"/>
        </w:rPr>
        <w:fldChar w:fldCharType="separate"/>
      </w:r>
      <w:r>
        <w:rPr>
          <w:rFonts w:hint="eastAsia" w:ascii="仿宋" w:hAnsi="仿宋" w:eastAsia="仿宋"/>
          <w:kern w:val="0"/>
          <w:sz w:val="28"/>
          <w:szCs w:val="28"/>
          <w:lang w:val="zh-TW" w:eastAsia="zh-TW"/>
        </w:rPr>
        <w:t>第五部分 拟签订合同主要条款</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_Toc7977 \h </w:instrText>
      </w:r>
      <w:r>
        <w:rPr>
          <w:rFonts w:hint="eastAsia" w:ascii="仿宋" w:hAnsi="仿宋" w:eastAsia="仿宋"/>
          <w:sz w:val="28"/>
          <w:szCs w:val="28"/>
        </w:rPr>
        <w:fldChar w:fldCharType="separate"/>
      </w:r>
      <w:r>
        <w:rPr>
          <w:rFonts w:hint="eastAsia" w:ascii="仿宋" w:hAnsi="仿宋" w:eastAsia="仿宋"/>
          <w:sz w:val="28"/>
          <w:szCs w:val="28"/>
        </w:rPr>
        <w:t>25</w:t>
      </w:r>
      <w:r>
        <w:rPr>
          <w:rFonts w:hint="eastAsia" w:ascii="仿宋" w:hAnsi="仿宋" w:eastAsia="仿宋"/>
          <w:sz w:val="28"/>
          <w:szCs w:val="28"/>
        </w:rPr>
        <w:fldChar w:fldCharType="end"/>
      </w:r>
      <w:r>
        <w:rPr>
          <w:rFonts w:hint="eastAsia" w:ascii="仿宋" w:hAnsi="仿宋" w:eastAsia="仿宋"/>
          <w:color w:val="000000"/>
          <w:sz w:val="28"/>
          <w:szCs w:val="28"/>
        </w:rPr>
        <w:fldChar w:fldCharType="end"/>
      </w:r>
    </w:p>
    <w:p>
      <w:pPr>
        <w:spacing w:line="360" w:lineRule="auto"/>
        <w:rPr>
          <w:rFonts w:hint="eastAsia" w:ascii="仿宋" w:hAnsi="仿宋" w:eastAsia="仿宋"/>
          <w:color w:val="000000"/>
          <w:sz w:val="28"/>
          <w:szCs w:val="28"/>
        </w:rPr>
      </w:pPr>
      <w:r>
        <w:rPr>
          <w:rFonts w:hint="eastAsia" w:ascii="仿宋" w:hAnsi="仿宋" w:eastAsia="仿宋"/>
          <w:color w:val="000000"/>
          <w:sz w:val="28"/>
          <w:szCs w:val="28"/>
        </w:rPr>
        <w:fldChar w:fldCharType="end"/>
      </w:r>
    </w:p>
    <w:p>
      <w:pPr>
        <w:spacing w:line="360" w:lineRule="auto"/>
        <w:rPr>
          <w:rFonts w:hint="eastAsia" w:ascii="仿宋" w:hAnsi="仿宋" w:eastAsia="仿宋"/>
          <w:color w:val="000000"/>
          <w:sz w:val="28"/>
          <w:szCs w:val="28"/>
        </w:rPr>
      </w:pPr>
    </w:p>
    <w:p>
      <w:pPr>
        <w:spacing w:line="360" w:lineRule="auto"/>
        <w:rPr>
          <w:rFonts w:hint="eastAsia" w:ascii="仿宋" w:hAnsi="仿宋" w:eastAsia="仿宋"/>
          <w:color w:val="000000"/>
          <w:sz w:val="28"/>
          <w:szCs w:val="28"/>
        </w:rPr>
      </w:pPr>
    </w:p>
    <w:p>
      <w:pPr>
        <w:pStyle w:val="4"/>
        <w:jc w:val="center"/>
        <w:rPr>
          <w:rFonts w:hint="eastAsia" w:ascii="仿宋" w:hAnsi="仿宋" w:eastAsia="仿宋"/>
          <w:color w:val="000000"/>
          <w:sz w:val="28"/>
          <w:szCs w:val="28"/>
        </w:rPr>
        <w:sectPr>
          <w:footerReference r:id="rId3" w:type="default"/>
          <w:pgSz w:w="11906" w:h="16838"/>
          <w:pgMar w:top="1440" w:right="1361" w:bottom="1440" w:left="1361" w:header="851" w:footer="992" w:gutter="0"/>
          <w:pgNumType w:fmt="decimal" w:start="1"/>
          <w:cols w:space="720" w:num="1"/>
          <w:docGrid w:type="lines" w:linePitch="312" w:charSpace="0"/>
        </w:sectPr>
      </w:pPr>
    </w:p>
    <w:p>
      <w:pPr>
        <w:pStyle w:val="4"/>
        <w:keepNext/>
        <w:keepLines/>
        <w:pageBreakBefore w:val="0"/>
        <w:widowControl/>
        <w:kinsoku/>
        <w:wordWrap/>
        <w:overflowPunct/>
        <w:topLinePunct w:val="0"/>
        <w:autoSpaceDE/>
        <w:autoSpaceDN/>
        <w:bidi w:val="0"/>
        <w:snapToGrid/>
        <w:spacing w:before="0" w:after="313" w:line="600" w:lineRule="exact"/>
        <w:jc w:val="center"/>
        <w:rPr>
          <w:rFonts w:hint="eastAsia" w:ascii="仿宋" w:hAnsi="仿宋" w:eastAsia="仿宋"/>
          <w:bCs w:val="0"/>
          <w:color w:val="000000"/>
          <w:sz w:val="28"/>
          <w:szCs w:val="28"/>
        </w:rPr>
      </w:pPr>
      <w:r>
        <w:rPr>
          <w:rFonts w:hint="eastAsia" w:ascii="仿宋" w:hAnsi="仿宋" w:eastAsia="仿宋"/>
          <w:bCs w:val="0"/>
          <w:color w:val="000000"/>
          <w:sz w:val="28"/>
          <w:szCs w:val="28"/>
        </w:rPr>
        <w:t>第一部分 比选邀请</w:t>
      </w:r>
    </w:p>
    <w:p>
      <w:pPr>
        <w:keepNext w:val="0"/>
        <w:keepLines w:val="0"/>
        <w:pageBreakBefore w:val="0"/>
        <w:widowControl w:val="0"/>
        <w:kinsoku/>
        <w:wordWrap/>
        <w:overflowPunct/>
        <w:topLinePunct w:val="0"/>
        <w:autoSpaceDE/>
        <w:autoSpaceDN/>
        <w:bidi w:val="0"/>
        <w:snapToGrid/>
        <w:spacing w:line="600" w:lineRule="exact"/>
        <w:ind w:firstLine="560" w:firstLineChars="200"/>
        <w:jc w:val="left"/>
        <w:rPr>
          <w:rFonts w:hint="eastAsia" w:ascii="仿宋" w:hAnsi="仿宋" w:eastAsia="仿宋"/>
          <w:sz w:val="28"/>
          <w:szCs w:val="28"/>
          <w:lang w:eastAsia="zh-CN"/>
        </w:rPr>
      </w:pPr>
      <w:r>
        <w:rPr>
          <w:rFonts w:hint="eastAsia" w:ascii="仿宋" w:hAnsi="仿宋" w:eastAsia="仿宋"/>
          <w:sz w:val="28"/>
          <w:szCs w:val="28"/>
          <w:lang w:eastAsia="zh-CN"/>
        </w:rPr>
        <w:t>成都蒙彼利埃小学</w:t>
      </w:r>
      <w:r>
        <w:rPr>
          <w:rFonts w:hint="eastAsia" w:ascii="仿宋" w:hAnsi="仿宋" w:eastAsia="仿宋"/>
          <w:sz w:val="28"/>
          <w:szCs w:val="28"/>
        </w:rPr>
        <w:t>拟通过比选方式确定</w:t>
      </w:r>
      <w:r>
        <w:rPr>
          <w:rFonts w:hint="eastAsia" w:ascii="仿宋" w:hAnsi="仿宋" w:eastAsia="仿宋"/>
          <w:bCs/>
          <w:sz w:val="28"/>
          <w:szCs w:val="28"/>
          <w:lang w:val="en-US" w:eastAsia="zh-CN"/>
        </w:rPr>
        <w:t>成都蒙彼利埃小学招标代理公司招标</w:t>
      </w:r>
      <w:r>
        <w:rPr>
          <w:rFonts w:hint="eastAsia" w:ascii="仿宋" w:hAnsi="仿宋" w:eastAsia="仿宋"/>
          <w:sz w:val="28"/>
          <w:szCs w:val="28"/>
        </w:rPr>
        <w:t>，</w:t>
      </w:r>
      <w:r>
        <w:rPr>
          <w:rFonts w:hint="eastAsia" w:ascii="仿宋" w:hAnsi="仿宋" w:eastAsia="仿宋"/>
          <w:sz w:val="28"/>
          <w:szCs w:val="28"/>
          <w:lang w:val="en-US" w:eastAsia="zh-CN"/>
        </w:rPr>
        <w:t>主要服务于成都蒙彼利埃小学</w:t>
      </w:r>
      <w:r>
        <w:rPr>
          <w:rFonts w:hint="eastAsia" w:ascii="仿宋" w:hAnsi="仿宋" w:eastAsia="仿宋"/>
          <w:b w:val="0"/>
          <w:sz w:val="28"/>
          <w:szCs w:val="28"/>
        </w:rPr>
        <w:t>项目</w:t>
      </w:r>
      <w:r>
        <w:rPr>
          <w:rFonts w:hint="eastAsia" w:ascii="仿宋" w:hAnsi="仿宋" w:eastAsia="仿宋"/>
          <w:b w:val="0"/>
          <w:sz w:val="28"/>
          <w:szCs w:val="28"/>
          <w:lang w:val="en-US" w:eastAsia="zh-CN"/>
        </w:rPr>
        <w:t>及本学校运营采购需求，</w:t>
      </w:r>
      <w:r>
        <w:rPr>
          <w:rFonts w:hint="eastAsia" w:ascii="仿宋" w:hAnsi="仿宋" w:eastAsia="仿宋"/>
          <w:sz w:val="28"/>
          <w:szCs w:val="28"/>
        </w:rPr>
        <w:t>诚邀符合条件的采购代理机构参加比选。如贵单位有意参与本次比选，请及时办理比选</w:t>
      </w:r>
      <w:r>
        <w:rPr>
          <w:rFonts w:hint="eastAsia" w:ascii="仿宋" w:hAnsi="仿宋" w:eastAsia="仿宋"/>
          <w:sz w:val="28"/>
          <w:szCs w:val="28"/>
          <w:lang w:val="en-US" w:eastAsia="zh-CN"/>
        </w:rPr>
        <w:t>报名</w:t>
      </w:r>
      <w:r>
        <w:rPr>
          <w:rFonts w:hint="eastAsia" w:ascii="仿宋" w:hAnsi="仿宋" w:eastAsia="仿宋"/>
          <w:sz w:val="28"/>
          <w:szCs w:val="28"/>
        </w:rPr>
        <w:t>手续并领取相关</w:t>
      </w:r>
      <w:r>
        <w:rPr>
          <w:rFonts w:hint="eastAsia" w:ascii="仿宋" w:hAnsi="仿宋" w:eastAsia="仿宋"/>
          <w:sz w:val="28"/>
          <w:szCs w:val="28"/>
          <w:lang w:val="en-US" w:eastAsia="zh-CN"/>
        </w:rPr>
        <w:t>比选</w:t>
      </w:r>
      <w:r>
        <w:rPr>
          <w:rFonts w:hint="eastAsia" w:ascii="仿宋" w:hAnsi="仿宋" w:eastAsia="仿宋"/>
          <w:sz w:val="28"/>
          <w:szCs w:val="28"/>
        </w:rPr>
        <w:t>资料，并在本邀请规定的时间内提交响应文件。</w:t>
      </w:r>
    </w:p>
    <w:p>
      <w:pPr>
        <w:pageBreakBefore w:val="0"/>
        <w:numPr>
          <w:ilvl w:val="0"/>
          <w:numId w:val="0"/>
        </w:numPr>
        <w:kinsoku/>
        <w:wordWrap/>
        <w:overflowPunct/>
        <w:topLinePunct w:val="0"/>
        <w:autoSpaceDE/>
        <w:autoSpaceDN/>
        <w:bidi w:val="0"/>
        <w:snapToGrid/>
        <w:spacing w:line="600" w:lineRule="exact"/>
        <w:ind w:firstLine="562" w:firstLineChars="200"/>
        <w:rPr>
          <w:rFonts w:hint="eastAsia" w:ascii="仿宋" w:hAnsi="仿宋" w:eastAsia="仿宋"/>
          <w:b/>
          <w:sz w:val="28"/>
          <w:szCs w:val="28"/>
          <w:lang w:val="en-US" w:eastAsia="zh-CN"/>
        </w:rPr>
      </w:pPr>
      <w:r>
        <w:rPr>
          <w:rFonts w:hint="eastAsia" w:ascii="仿宋" w:hAnsi="仿宋" w:eastAsia="仿宋"/>
          <w:b/>
          <w:sz w:val="28"/>
          <w:szCs w:val="28"/>
          <w:lang w:val="en-US" w:eastAsia="zh-CN"/>
        </w:rPr>
        <w:t>1、</w:t>
      </w:r>
      <w:r>
        <w:rPr>
          <w:rFonts w:hint="eastAsia" w:ascii="仿宋" w:hAnsi="仿宋" w:eastAsia="仿宋"/>
          <w:b/>
          <w:sz w:val="28"/>
          <w:szCs w:val="28"/>
        </w:rPr>
        <w:t>项目名称：</w:t>
      </w:r>
      <w:r>
        <w:rPr>
          <w:rFonts w:hint="eastAsia" w:ascii="仿宋" w:hAnsi="仿宋" w:eastAsia="仿宋"/>
          <w:bCs/>
          <w:sz w:val="28"/>
          <w:szCs w:val="28"/>
          <w:lang w:val="en-US" w:eastAsia="zh-CN"/>
        </w:rPr>
        <w:t>成都蒙彼利埃小学招标代理公司招标</w:t>
      </w:r>
      <w:r>
        <w:rPr>
          <w:rFonts w:hint="eastAsia" w:ascii="仿宋" w:hAnsi="仿宋" w:eastAsia="仿宋"/>
          <w:bCs/>
          <w:sz w:val="28"/>
          <w:szCs w:val="28"/>
        </w:rPr>
        <w:t>。</w:t>
      </w:r>
    </w:p>
    <w:p>
      <w:pPr>
        <w:pageBreakBefore w:val="0"/>
        <w:numPr>
          <w:ilvl w:val="0"/>
          <w:numId w:val="0"/>
        </w:numPr>
        <w:kinsoku/>
        <w:wordWrap/>
        <w:overflowPunct/>
        <w:topLinePunct w:val="0"/>
        <w:autoSpaceDE/>
        <w:autoSpaceDN/>
        <w:bidi w:val="0"/>
        <w:snapToGrid/>
        <w:spacing w:line="600" w:lineRule="exact"/>
        <w:ind w:firstLine="562" w:firstLineChars="200"/>
        <w:rPr>
          <w:rFonts w:hint="eastAsia" w:ascii="仿宋" w:hAnsi="仿宋" w:eastAsia="仿宋"/>
          <w:b/>
          <w:sz w:val="28"/>
          <w:szCs w:val="28"/>
          <w:lang w:val="en-US" w:eastAsia="zh-CN"/>
        </w:rPr>
      </w:pPr>
      <w:r>
        <w:rPr>
          <w:rFonts w:hint="eastAsia" w:ascii="仿宋" w:hAnsi="仿宋" w:eastAsia="仿宋"/>
          <w:b/>
          <w:sz w:val="28"/>
          <w:szCs w:val="28"/>
          <w:lang w:val="en-US" w:eastAsia="zh-CN"/>
        </w:rPr>
        <w:t>2、</w:t>
      </w:r>
      <w:r>
        <w:rPr>
          <w:rFonts w:hint="eastAsia" w:ascii="仿宋" w:hAnsi="仿宋" w:eastAsia="仿宋"/>
          <w:b/>
          <w:sz w:val="28"/>
          <w:szCs w:val="28"/>
        </w:rPr>
        <w:t>项目编号：</w:t>
      </w:r>
      <w:r>
        <w:rPr>
          <w:rFonts w:hint="eastAsia" w:ascii="仿宋" w:hAnsi="仿宋" w:eastAsia="仿宋"/>
          <w:b/>
          <w:sz w:val="28"/>
          <w:szCs w:val="28"/>
          <w:lang w:val="en-US" w:eastAsia="zh-CN"/>
        </w:rPr>
        <w:t>2023012</w:t>
      </w:r>
      <w:r>
        <w:rPr>
          <w:rFonts w:hint="eastAsia" w:ascii="仿宋" w:hAnsi="仿宋" w:eastAsia="仿宋"/>
          <w:sz w:val="28"/>
          <w:szCs w:val="28"/>
        </w:rPr>
        <w:t>。</w:t>
      </w:r>
    </w:p>
    <w:p>
      <w:pPr>
        <w:pageBreakBefore w:val="0"/>
        <w:kinsoku/>
        <w:wordWrap/>
        <w:overflowPunct/>
        <w:topLinePunct w:val="0"/>
        <w:autoSpaceDE/>
        <w:autoSpaceDN/>
        <w:bidi w:val="0"/>
        <w:snapToGrid/>
        <w:spacing w:line="600" w:lineRule="exact"/>
        <w:ind w:firstLine="551" w:firstLineChars="196"/>
        <w:outlineLvl w:val="2"/>
        <w:rPr>
          <w:rFonts w:hint="eastAsia" w:ascii="仿宋" w:hAnsi="仿宋" w:eastAsia="仿宋"/>
          <w:b/>
          <w:sz w:val="28"/>
          <w:szCs w:val="28"/>
          <w:lang w:val="en-US" w:eastAsia="zh-CN"/>
        </w:rPr>
      </w:pPr>
      <w:r>
        <w:rPr>
          <w:rFonts w:hint="eastAsia" w:ascii="仿宋" w:hAnsi="仿宋" w:eastAsia="仿宋"/>
          <w:b/>
          <w:sz w:val="28"/>
          <w:szCs w:val="28"/>
          <w:lang w:val="en-US" w:eastAsia="zh-CN"/>
        </w:rPr>
        <w:t>3</w:t>
      </w:r>
      <w:r>
        <w:rPr>
          <w:rFonts w:hint="eastAsia" w:ascii="仿宋" w:hAnsi="仿宋" w:eastAsia="仿宋"/>
          <w:b/>
          <w:sz w:val="28"/>
          <w:szCs w:val="28"/>
        </w:rPr>
        <w:t>、比选申请人应具备的资格条件</w:t>
      </w:r>
      <w:r>
        <w:rPr>
          <w:rFonts w:hint="eastAsia" w:ascii="仿宋" w:hAnsi="仿宋" w:eastAsia="仿宋"/>
          <w:b/>
          <w:sz w:val="28"/>
          <w:szCs w:val="28"/>
          <w:lang w:eastAsia="zh-CN"/>
        </w:rPr>
        <w:t>：</w:t>
      </w:r>
    </w:p>
    <w:p>
      <w:pPr>
        <w:pageBreakBefore w:val="0"/>
        <w:kinsoku/>
        <w:wordWrap/>
        <w:overflowPunct/>
        <w:topLinePunct w:val="0"/>
        <w:autoSpaceDE/>
        <w:autoSpaceDN/>
        <w:bidi w:val="0"/>
        <w:snapToGrid/>
        <w:spacing w:line="60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1</w:t>
      </w:r>
      <w:r>
        <w:rPr>
          <w:rFonts w:hint="eastAsia" w:ascii="仿宋" w:hAnsi="仿宋" w:eastAsia="仿宋"/>
          <w:color w:val="000000"/>
          <w:sz w:val="28"/>
          <w:szCs w:val="28"/>
          <w:lang w:eastAsia="zh-CN"/>
        </w:rPr>
        <w:t>）</w:t>
      </w:r>
      <w:r>
        <w:rPr>
          <w:rFonts w:hint="eastAsia" w:ascii="仿宋" w:hAnsi="仿宋" w:eastAsia="仿宋"/>
          <w:color w:val="000000"/>
          <w:sz w:val="28"/>
          <w:szCs w:val="28"/>
        </w:rPr>
        <w:t>具有独立承担</w:t>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HYPERLINK "http://www.lawtime.cn/info/minfa/mszeren/" \t "_blank"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民事责任</w:t>
      </w:r>
      <w:r>
        <w:rPr>
          <w:rFonts w:hint="eastAsia" w:ascii="仿宋" w:hAnsi="仿宋" w:eastAsia="仿宋"/>
          <w:color w:val="000000"/>
          <w:sz w:val="28"/>
          <w:szCs w:val="28"/>
        </w:rPr>
        <w:fldChar w:fldCharType="end"/>
      </w:r>
      <w:r>
        <w:rPr>
          <w:rFonts w:hint="eastAsia" w:ascii="仿宋" w:hAnsi="仿宋" w:eastAsia="仿宋"/>
          <w:color w:val="000000"/>
          <w:sz w:val="28"/>
          <w:szCs w:val="28"/>
        </w:rPr>
        <w:t>的能力；</w:t>
      </w:r>
    </w:p>
    <w:p>
      <w:pPr>
        <w:pageBreakBefore w:val="0"/>
        <w:kinsoku/>
        <w:wordWrap/>
        <w:overflowPunct/>
        <w:topLinePunct w:val="0"/>
        <w:autoSpaceDE/>
        <w:autoSpaceDN/>
        <w:bidi w:val="0"/>
        <w:snapToGrid/>
        <w:spacing w:line="60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eastAsia="zh-CN"/>
        </w:rPr>
        <w:t>）</w:t>
      </w:r>
      <w:r>
        <w:rPr>
          <w:rFonts w:hint="eastAsia" w:ascii="仿宋" w:hAnsi="仿宋" w:eastAsia="仿宋"/>
          <w:color w:val="000000"/>
          <w:sz w:val="28"/>
          <w:szCs w:val="28"/>
        </w:rPr>
        <w:t>具有良好的商业信誉和健全的财务会计制度；</w:t>
      </w:r>
    </w:p>
    <w:p>
      <w:pPr>
        <w:pageBreakBefore w:val="0"/>
        <w:kinsoku/>
        <w:wordWrap/>
        <w:overflowPunct/>
        <w:topLinePunct w:val="0"/>
        <w:autoSpaceDE/>
        <w:autoSpaceDN/>
        <w:bidi w:val="0"/>
        <w:snapToGrid/>
        <w:spacing w:line="60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3</w:t>
      </w:r>
      <w:r>
        <w:rPr>
          <w:rFonts w:hint="eastAsia" w:ascii="仿宋" w:hAnsi="仿宋" w:eastAsia="仿宋"/>
          <w:color w:val="000000"/>
          <w:sz w:val="28"/>
          <w:szCs w:val="28"/>
          <w:lang w:eastAsia="zh-CN"/>
        </w:rPr>
        <w:t>）</w:t>
      </w:r>
      <w:r>
        <w:rPr>
          <w:rFonts w:hint="eastAsia" w:ascii="仿宋" w:hAnsi="仿宋" w:eastAsia="仿宋"/>
          <w:color w:val="000000"/>
          <w:sz w:val="28"/>
          <w:szCs w:val="28"/>
        </w:rPr>
        <w:t>具有履行合同所必需的设备和专业技术能力；</w:t>
      </w:r>
    </w:p>
    <w:p>
      <w:pPr>
        <w:pageBreakBefore w:val="0"/>
        <w:kinsoku/>
        <w:wordWrap/>
        <w:overflowPunct/>
        <w:topLinePunct w:val="0"/>
        <w:autoSpaceDE/>
        <w:autoSpaceDN/>
        <w:bidi w:val="0"/>
        <w:snapToGrid/>
        <w:spacing w:line="60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4</w:t>
      </w:r>
      <w:r>
        <w:rPr>
          <w:rFonts w:hint="eastAsia" w:ascii="仿宋" w:hAnsi="仿宋" w:eastAsia="仿宋"/>
          <w:color w:val="000000"/>
          <w:sz w:val="28"/>
          <w:szCs w:val="28"/>
          <w:lang w:eastAsia="zh-CN"/>
        </w:rPr>
        <w:t>）</w:t>
      </w:r>
      <w:r>
        <w:rPr>
          <w:rFonts w:hint="eastAsia" w:ascii="仿宋" w:hAnsi="仿宋" w:eastAsia="仿宋"/>
          <w:color w:val="000000"/>
          <w:sz w:val="28"/>
          <w:szCs w:val="28"/>
        </w:rPr>
        <w:t>有依法缴纳税收和</w:t>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HYPERLINK "http://www.lawtime.cn/info/laodong/shehuibaozhang/" \t "_blank"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社会保障</w:t>
      </w:r>
      <w:r>
        <w:rPr>
          <w:rFonts w:hint="eastAsia" w:ascii="仿宋" w:hAnsi="仿宋" w:eastAsia="仿宋"/>
          <w:color w:val="000000"/>
          <w:sz w:val="28"/>
          <w:szCs w:val="28"/>
        </w:rPr>
        <w:fldChar w:fldCharType="end"/>
      </w:r>
      <w:r>
        <w:rPr>
          <w:rFonts w:hint="eastAsia" w:ascii="仿宋" w:hAnsi="仿宋" w:eastAsia="仿宋"/>
          <w:color w:val="000000"/>
          <w:sz w:val="28"/>
          <w:szCs w:val="28"/>
        </w:rPr>
        <w:t>资金的良好记录；</w:t>
      </w:r>
    </w:p>
    <w:p>
      <w:pPr>
        <w:pageBreakBefore w:val="0"/>
        <w:kinsoku/>
        <w:wordWrap/>
        <w:overflowPunct/>
        <w:topLinePunct w:val="0"/>
        <w:autoSpaceDE/>
        <w:autoSpaceDN/>
        <w:bidi w:val="0"/>
        <w:snapToGrid/>
        <w:spacing w:line="60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5</w:t>
      </w:r>
      <w:r>
        <w:rPr>
          <w:rFonts w:hint="eastAsia" w:ascii="仿宋" w:hAnsi="仿宋" w:eastAsia="仿宋"/>
          <w:color w:val="000000"/>
          <w:sz w:val="28"/>
          <w:szCs w:val="28"/>
          <w:lang w:eastAsia="zh-CN"/>
        </w:rPr>
        <w:t>）</w:t>
      </w:r>
      <w:r>
        <w:rPr>
          <w:rFonts w:hint="eastAsia" w:ascii="仿宋" w:hAnsi="仿宋" w:eastAsia="仿宋"/>
          <w:color w:val="000000"/>
          <w:sz w:val="28"/>
          <w:szCs w:val="28"/>
        </w:rPr>
        <w:t>参加采购活动前三年内，在经营活动中没有重大违法记录；</w:t>
      </w:r>
    </w:p>
    <w:p>
      <w:pPr>
        <w:pageBreakBefore w:val="0"/>
        <w:kinsoku/>
        <w:wordWrap/>
        <w:overflowPunct/>
        <w:topLinePunct w:val="0"/>
        <w:autoSpaceDE/>
        <w:autoSpaceDN/>
        <w:bidi w:val="0"/>
        <w:snapToGrid/>
        <w:spacing w:line="60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6</w:t>
      </w:r>
      <w:r>
        <w:rPr>
          <w:rFonts w:hint="eastAsia" w:ascii="仿宋" w:hAnsi="仿宋" w:eastAsia="仿宋"/>
          <w:color w:val="000000"/>
          <w:sz w:val="28"/>
          <w:szCs w:val="28"/>
          <w:lang w:eastAsia="zh-CN"/>
        </w:rPr>
        <w:t>）</w:t>
      </w:r>
      <w:r>
        <w:rPr>
          <w:rFonts w:hint="eastAsia" w:ascii="仿宋" w:hAnsi="仿宋" w:eastAsia="仿宋"/>
          <w:color w:val="000000"/>
          <w:sz w:val="28"/>
          <w:szCs w:val="28"/>
        </w:rPr>
        <w:t>本项目不接受联合体参选。</w:t>
      </w:r>
    </w:p>
    <w:p>
      <w:pPr>
        <w:pageBreakBefore w:val="0"/>
        <w:kinsoku/>
        <w:wordWrap/>
        <w:overflowPunct/>
        <w:topLinePunct w:val="0"/>
        <w:autoSpaceDE/>
        <w:autoSpaceDN/>
        <w:bidi w:val="0"/>
        <w:snapToGrid/>
        <w:spacing w:line="600" w:lineRule="exact"/>
        <w:ind w:firstLine="562" w:firstLineChars="200"/>
        <w:outlineLvl w:val="2"/>
        <w:rPr>
          <w:rFonts w:hint="eastAsia" w:ascii="仿宋" w:hAnsi="仿宋" w:eastAsia="仿宋"/>
          <w:b/>
          <w:sz w:val="28"/>
          <w:szCs w:val="28"/>
        </w:rPr>
      </w:pPr>
      <w:r>
        <w:rPr>
          <w:rFonts w:hint="eastAsia" w:ascii="仿宋" w:hAnsi="仿宋" w:eastAsia="仿宋"/>
          <w:b/>
          <w:sz w:val="28"/>
          <w:szCs w:val="28"/>
        </w:rPr>
        <w:t>4、报名须提供资料：</w:t>
      </w:r>
    </w:p>
    <w:p>
      <w:pPr>
        <w:pageBreakBefore w:val="0"/>
        <w:kinsoku/>
        <w:wordWrap/>
        <w:overflowPunct/>
        <w:topLinePunct w:val="0"/>
        <w:autoSpaceDE/>
        <w:autoSpaceDN/>
        <w:bidi w:val="0"/>
        <w:snapToGrid/>
        <w:spacing w:line="600" w:lineRule="exact"/>
        <w:ind w:firstLine="560" w:firstLineChars="200"/>
        <w:outlineLvl w:val="2"/>
        <w:rPr>
          <w:rFonts w:hint="eastAsia" w:ascii="仿宋" w:hAnsi="仿宋" w:eastAsia="仿宋"/>
          <w:sz w:val="28"/>
          <w:szCs w:val="28"/>
        </w:rPr>
      </w:pPr>
      <w:r>
        <w:rPr>
          <w:rFonts w:hint="eastAsia" w:ascii="仿宋" w:hAnsi="仿宋" w:eastAsia="仿宋"/>
          <w:sz w:val="28"/>
          <w:szCs w:val="28"/>
        </w:rPr>
        <w:t>供应商应自202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23</w:t>
      </w:r>
      <w:r>
        <w:rPr>
          <w:rFonts w:hint="eastAsia" w:ascii="仿宋" w:hAnsi="仿宋" w:eastAsia="仿宋"/>
          <w:sz w:val="28"/>
          <w:szCs w:val="28"/>
        </w:rPr>
        <w:t>日至202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26</w:t>
      </w:r>
      <w:r>
        <w:rPr>
          <w:rFonts w:hint="eastAsia" w:ascii="仿宋" w:hAnsi="仿宋" w:eastAsia="仿宋"/>
          <w:sz w:val="28"/>
          <w:szCs w:val="28"/>
        </w:rPr>
        <w:t>日上午09:00-12:00，下午1</w:t>
      </w:r>
      <w:r>
        <w:rPr>
          <w:rFonts w:hint="eastAsia" w:ascii="仿宋" w:hAnsi="仿宋" w:eastAsia="仿宋"/>
          <w:sz w:val="28"/>
          <w:szCs w:val="28"/>
          <w:lang w:val="en-US" w:eastAsia="zh-CN"/>
        </w:rPr>
        <w:t>3</w:t>
      </w:r>
      <w:r>
        <w:rPr>
          <w:rFonts w:hint="eastAsia" w:ascii="仿宋" w:hAnsi="仿宋" w:eastAsia="仿宋"/>
          <w:sz w:val="28"/>
          <w:szCs w:val="28"/>
        </w:rPr>
        <w:t>:30-1</w:t>
      </w:r>
      <w:r>
        <w:rPr>
          <w:rFonts w:hint="eastAsia" w:ascii="仿宋" w:hAnsi="仿宋" w:eastAsia="仿宋"/>
          <w:sz w:val="28"/>
          <w:szCs w:val="28"/>
          <w:lang w:val="en-US" w:eastAsia="zh-CN"/>
        </w:rPr>
        <w:t>7</w:t>
      </w:r>
      <w:r>
        <w:rPr>
          <w:rFonts w:hint="eastAsia" w:ascii="仿宋" w:hAnsi="仿宋" w:eastAsia="仿宋"/>
          <w:sz w:val="28"/>
          <w:szCs w:val="28"/>
        </w:rPr>
        <w:t>:</w:t>
      </w:r>
      <w:r>
        <w:rPr>
          <w:rFonts w:hint="eastAsia" w:ascii="仿宋" w:hAnsi="仿宋" w:eastAsia="仿宋"/>
          <w:sz w:val="28"/>
          <w:szCs w:val="28"/>
          <w:lang w:val="en-US" w:eastAsia="zh-CN"/>
        </w:rPr>
        <w:t>3</w:t>
      </w:r>
      <w:r>
        <w:rPr>
          <w:rFonts w:hint="eastAsia" w:ascii="仿宋" w:hAnsi="仿宋" w:eastAsia="仿宋"/>
          <w:sz w:val="28"/>
          <w:szCs w:val="28"/>
        </w:rPr>
        <w:t>0（北京时间）</w:t>
      </w:r>
      <w:r>
        <w:rPr>
          <w:rFonts w:hint="eastAsia" w:ascii="仿宋" w:hAnsi="仿宋" w:eastAsia="仿宋"/>
          <w:sz w:val="28"/>
          <w:szCs w:val="28"/>
          <w:lang w:eastAsia="zh-CN"/>
        </w:rPr>
        <w:t>，接受</w:t>
      </w:r>
      <w:r>
        <w:rPr>
          <w:rFonts w:hint="eastAsia" w:ascii="仿宋" w:hAnsi="仿宋" w:eastAsia="仿宋"/>
          <w:sz w:val="28"/>
          <w:szCs w:val="28"/>
        </w:rPr>
        <w:t>获取比选文件</w:t>
      </w:r>
      <w:r>
        <w:rPr>
          <w:rFonts w:hint="eastAsia" w:ascii="仿宋" w:hAnsi="仿宋" w:eastAsia="仿宋"/>
          <w:sz w:val="28"/>
          <w:szCs w:val="28"/>
          <w:lang w:eastAsia="zh-CN"/>
        </w:rPr>
        <w:t>（其中</w:t>
      </w:r>
      <w:r>
        <w:rPr>
          <w:rFonts w:hint="eastAsia" w:ascii="仿宋" w:hAnsi="仿宋" w:eastAsia="仿宋"/>
          <w:sz w:val="28"/>
          <w:szCs w:val="28"/>
          <w:lang w:val="en-US" w:eastAsia="zh-CN"/>
        </w:rPr>
        <w:t>2月26日为12:00前</w:t>
      </w:r>
      <w:r>
        <w:rPr>
          <w:rFonts w:hint="eastAsia" w:ascii="仿宋" w:hAnsi="仿宋" w:eastAsia="仿宋"/>
          <w:sz w:val="28"/>
          <w:szCs w:val="28"/>
          <w:lang w:eastAsia="zh-CN"/>
        </w:rPr>
        <w:t>）</w:t>
      </w:r>
      <w:r>
        <w:rPr>
          <w:rFonts w:hint="eastAsia" w:ascii="仿宋" w:hAnsi="仿宋" w:eastAsia="仿宋"/>
          <w:sz w:val="28"/>
          <w:szCs w:val="28"/>
        </w:rPr>
        <w:t>。</w:t>
      </w:r>
    </w:p>
    <w:p>
      <w:pPr>
        <w:pageBreakBefore w:val="0"/>
        <w:kinsoku/>
        <w:wordWrap/>
        <w:overflowPunct/>
        <w:topLinePunct w:val="0"/>
        <w:autoSpaceDE/>
        <w:autoSpaceDN/>
        <w:bidi w:val="0"/>
        <w:snapToGrid/>
        <w:spacing w:line="600" w:lineRule="exact"/>
        <w:ind w:firstLine="560" w:firstLineChars="200"/>
        <w:outlineLvl w:val="2"/>
        <w:rPr>
          <w:rFonts w:hint="eastAsia" w:ascii="仿宋" w:hAnsi="仿宋" w:eastAsia="仿宋"/>
          <w:sz w:val="28"/>
          <w:szCs w:val="28"/>
        </w:rPr>
      </w:pPr>
      <w:r>
        <w:rPr>
          <w:rFonts w:hint="eastAsia" w:ascii="仿宋" w:hAnsi="仿宋" w:eastAsia="仿宋"/>
          <w:sz w:val="28"/>
          <w:szCs w:val="28"/>
        </w:rPr>
        <w:t>供应商报名时应通过发送以下报名文件获取比选文件：</w:t>
      </w:r>
    </w:p>
    <w:p>
      <w:pPr>
        <w:pageBreakBefore w:val="0"/>
        <w:kinsoku/>
        <w:wordWrap/>
        <w:overflowPunct/>
        <w:topLinePunct w:val="0"/>
        <w:autoSpaceDE/>
        <w:autoSpaceDN/>
        <w:bidi w:val="0"/>
        <w:snapToGrid/>
        <w:spacing w:line="600" w:lineRule="exact"/>
        <w:ind w:firstLine="560" w:firstLineChars="200"/>
        <w:outlineLvl w:val="2"/>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针对本项目的经办人介绍信或法人授权书；</w:t>
      </w:r>
      <w:bookmarkStart w:id="51" w:name="_GoBack"/>
      <w:bookmarkEnd w:id="51"/>
    </w:p>
    <w:p>
      <w:pPr>
        <w:pageBreakBefore w:val="0"/>
        <w:kinsoku/>
        <w:wordWrap/>
        <w:overflowPunct/>
        <w:topLinePunct w:val="0"/>
        <w:autoSpaceDE/>
        <w:autoSpaceDN/>
        <w:bidi w:val="0"/>
        <w:snapToGrid/>
        <w:spacing w:line="600" w:lineRule="exact"/>
        <w:ind w:firstLine="560" w:firstLineChars="200"/>
        <w:outlineLvl w:val="2"/>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经办人身份证、联系方式、邮箱；</w:t>
      </w:r>
    </w:p>
    <w:p>
      <w:pPr>
        <w:pageBreakBefore w:val="0"/>
        <w:kinsoku/>
        <w:wordWrap/>
        <w:overflowPunct/>
        <w:topLinePunct w:val="0"/>
        <w:autoSpaceDE/>
        <w:autoSpaceDN/>
        <w:bidi w:val="0"/>
        <w:snapToGrid/>
        <w:spacing w:line="600" w:lineRule="exact"/>
        <w:ind w:firstLine="560" w:firstLineChars="200"/>
        <w:outlineLvl w:val="2"/>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有效的企业营业执照副本。</w:t>
      </w:r>
    </w:p>
    <w:p>
      <w:pPr>
        <w:pageBreakBefore w:val="0"/>
        <w:kinsoku/>
        <w:wordWrap/>
        <w:overflowPunct/>
        <w:topLinePunct w:val="0"/>
        <w:autoSpaceDE/>
        <w:autoSpaceDN/>
        <w:bidi w:val="0"/>
        <w:snapToGrid/>
        <w:spacing w:line="600" w:lineRule="exact"/>
        <w:ind w:firstLine="560" w:firstLineChars="200"/>
        <w:outlineLvl w:val="2"/>
        <w:rPr>
          <w:rFonts w:hint="eastAsia" w:ascii="仿宋" w:hAnsi="仿宋" w:eastAsia="仿宋"/>
          <w:sz w:val="28"/>
          <w:szCs w:val="28"/>
        </w:rPr>
      </w:pPr>
      <w:r>
        <w:rPr>
          <w:rFonts w:hint="eastAsia" w:ascii="仿宋" w:hAnsi="仿宋" w:eastAsia="仿宋"/>
          <w:sz w:val="28"/>
          <w:szCs w:val="28"/>
        </w:rPr>
        <w:t>注：以上资料均须加盖公章（鲜章）并以扫描件形式发至报名邮箱进行审核，审核通过后采购人会通过经办人邮箱发放比选文件。报名资料及邮箱主体的命名格式为“招标代理机构比选+项目编号+供应商全称”。未通过报名获得比选文件的供应商不得参加本项目投标。</w:t>
      </w:r>
    </w:p>
    <w:p>
      <w:pPr>
        <w:pageBreakBefore w:val="0"/>
        <w:kinsoku/>
        <w:wordWrap/>
        <w:overflowPunct/>
        <w:topLinePunct w:val="0"/>
        <w:autoSpaceDE/>
        <w:autoSpaceDN/>
        <w:bidi w:val="0"/>
        <w:snapToGrid/>
        <w:spacing w:line="600" w:lineRule="exact"/>
        <w:ind w:firstLine="562" w:firstLineChars="200"/>
        <w:outlineLvl w:val="2"/>
        <w:rPr>
          <w:rFonts w:hint="eastAsia" w:ascii="仿宋" w:hAnsi="仿宋" w:eastAsia="仿宋"/>
          <w:b/>
          <w:sz w:val="28"/>
          <w:szCs w:val="28"/>
        </w:rPr>
      </w:pPr>
      <w:r>
        <w:rPr>
          <w:rFonts w:hint="eastAsia" w:ascii="仿宋" w:hAnsi="仿宋" w:eastAsia="仿宋"/>
          <w:b/>
          <w:sz w:val="28"/>
          <w:szCs w:val="28"/>
        </w:rPr>
        <w:t>5、投标申请书的递交及地点</w:t>
      </w:r>
    </w:p>
    <w:p>
      <w:pPr>
        <w:pageBreakBefore w:val="0"/>
        <w:kinsoku/>
        <w:wordWrap/>
        <w:overflowPunct/>
        <w:topLinePunct w:val="0"/>
        <w:autoSpaceDE/>
        <w:autoSpaceDN/>
        <w:bidi w:val="0"/>
        <w:snapToGrid/>
        <w:spacing w:line="600" w:lineRule="exact"/>
        <w:ind w:firstLine="560" w:firstLineChars="200"/>
        <w:rPr>
          <w:rFonts w:hint="eastAsia" w:ascii="仿宋" w:hAnsi="仿宋" w:eastAsia="仿宋"/>
          <w:sz w:val="28"/>
          <w:szCs w:val="28"/>
        </w:rPr>
      </w:pPr>
      <w:r>
        <w:rPr>
          <w:rFonts w:hint="eastAsia" w:ascii="仿宋" w:hAnsi="仿宋" w:eastAsia="仿宋"/>
          <w:sz w:val="28"/>
          <w:szCs w:val="28"/>
        </w:rPr>
        <w:t>比选申请人于202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26</w:t>
      </w:r>
      <w:r>
        <w:rPr>
          <w:rFonts w:hint="eastAsia" w:ascii="仿宋" w:hAnsi="仿宋" w:eastAsia="仿宋"/>
          <w:sz w:val="28"/>
          <w:szCs w:val="28"/>
        </w:rPr>
        <w:t>日</w:t>
      </w:r>
      <w:r>
        <w:rPr>
          <w:rFonts w:hint="eastAsia" w:ascii="仿宋" w:hAnsi="仿宋" w:eastAsia="仿宋"/>
          <w:sz w:val="28"/>
          <w:szCs w:val="28"/>
          <w:lang w:val="en-US" w:eastAsia="zh-CN"/>
        </w:rPr>
        <w:t>12</w:t>
      </w:r>
      <w:r>
        <w:rPr>
          <w:rFonts w:hint="eastAsia" w:ascii="仿宋" w:hAnsi="仿宋" w:eastAsia="仿宋"/>
          <w:sz w:val="28"/>
          <w:szCs w:val="28"/>
        </w:rPr>
        <w:t>:</w:t>
      </w:r>
      <w:r>
        <w:rPr>
          <w:rFonts w:hint="eastAsia" w:ascii="仿宋" w:hAnsi="仿宋" w:eastAsia="仿宋"/>
          <w:sz w:val="28"/>
          <w:szCs w:val="28"/>
          <w:lang w:val="en-US" w:eastAsia="zh-CN"/>
        </w:rPr>
        <w:t>00</w:t>
      </w:r>
      <w:r>
        <w:rPr>
          <w:rFonts w:hint="eastAsia" w:ascii="仿宋" w:hAnsi="仿宋" w:eastAsia="仿宋"/>
          <w:sz w:val="28"/>
          <w:szCs w:val="28"/>
        </w:rPr>
        <w:t>（北京时间）</w:t>
      </w:r>
      <w:r>
        <w:rPr>
          <w:rFonts w:hint="eastAsia" w:ascii="仿宋" w:hAnsi="仿宋" w:eastAsia="仿宋"/>
          <w:sz w:val="28"/>
          <w:szCs w:val="28"/>
          <w:lang w:val="en-US" w:eastAsia="zh-CN"/>
        </w:rPr>
        <w:t>前</w:t>
      </w:r>
      <w:r>
        <w:rPr>
          <w:rFonts w:hint="eastAsia" w:ascii="仿宋" w:hAnsi="仿宋" w:eastAsia="仿宋"/>
          <w:sz w:val="28"/>
          <w:szCs w:val="28"/>
        </w:rPr>
        <w:t>，将投标申请书密封送达</w:t>
      </w:r>
      <w:r>
        <w:rPr>
          <w:rFonts w:hint="eastAsia" w:ascii="仿宋" w:hAnsi="仿宋" w:eastAsia="仿宋"/>
          <w:sz w:val="28"/>
          <w:szCs w:val="28"/>
          <w:lang w:eastAsia="zh-CN"/>
        </w:rPr>
        <w:t>成都蒙彼利埃小学</w:t>
      </w:r>
      <w:r>
        <w:rPr>
          <w:rFonts w:hint="eastAsia" w:ascii="仿宋" w:hAnsi="仿宋" w:eastAsia="仿宋"/>
          <w:sz w:val="28"/>
          <w:szCs w:val="28"/>
        </w:rPr>
        <w:t>，逾期送达、未密封的投标文件，采购人恕不接收。本次比选不接收邮寄的投标文件。</w:t>
      </w:r>
    </w:p>
    <w:p>
      <w:pPr>
        <w:pageBreakBefore w:val="0"/>
        <w:kinsoku/>
        <w:wordWrap/>
        <w:overflowPunct/>
        <w:topLinePunct w:val="0"/>
        <w:autoSpaceDE/>
        <w:autoSpaceDN/>
        <w:bidi w:val="0"/>
        <w:snapToGrid/>
        <w:spacing w:line="600" w:lineRule="exact"/>
        <w:ind w:firstLine="562" w:firstLineChars="200"/>
        <w:outlineLvl w:val="2"/>
        <w:rPr>
          <w:rFonts w:hint="eastAsia" w:ascii="仿宋" w:hAnsi="仿宋" w:eastAsia="仿宋"/>
          <w:b/>
          <w:sz w:val="28"/>
          <w:szCs w:val="28"/>
        </w:rPr>
      </w:pPr>
      <w:r>
        <w:rPr>
          <w:rFonts w:hint="eastAsia" w:ascii="仿宋" w:hAnsi="仿宋" w:eastAsia="仿宋"/>
          <w:b/>
          <w:sz w:val="28"/>
          <w:szCs w:val="28"/>
        </w:rPr>
        <w:t>6、比选时间和地点</w:t>
      </w:r>
    </w:p>
    <w:p>
      <w:pPr>
        <w:pageBreakBefore w:val="0"/>
        <w:kinsoku/>
        <w:wordWrap/>
        <w:overflowPunct/>
        <w:topLinePunct w:val="0"/>
        <w:autoSpaceDE/>
        <w:autoSpaceDN/>
        <w:bidi w:val="0"/>
        <w:snapToGrid/>
        <w:spacing w:line="600" w:lineRule="exact"/>
        <w:ind w:firstLine="560" w:firstLineChars="200"/>
        <w:rPr>
          <w:rFonts w:hint="eastAsia" w:ascii="仿宋" w:hAnsi="仿宋" w:eastAsia="仿宋"/>
          <w:sz w:val="28"/>
          <w:szCs w:val="28"/>
        </w:rPr>
      </w:pPr>
      <w:r>
        <w:rPr>
          <w:rFonts w:hint="eastAsia" w:ascii="仿宋" w:hAnsi="仿宋" w:eastAsia="仿宋"/>
          <w:sz w:val="28"/>
          <w:szCs w:val="28"/>
        </w:rPr>
        <w:t>（1）比选时间：</w:t>
      </w:r>
      <w:r>
        <w:rPr>
          <w:rFonts w:hint="eastAsia" w:ascii="仿宋" w:hAnsi="仿宋" w:eastAsia="仿宋"/>
          <w:color w:val="000000"/>
          <w:sz w:val="28"/>
          <w:szCs w:val="28"/>
        </w:rPr>
        <w:t>202</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26</w:t>
      </w:r>
      <w:r>
        <w:rPr>
          <w:rFonts w:hint="eastAsia" w:ascii="仿宋" w:hAnsi="仿宋" w:eastAsia="仿宋"/>
          <w:sz w:val="28"/>
          <w:szCs w:val="28"/>
        </w:rPr>
        <w:t>日</w:t>
      </w:r>
      <w:r>
        <w:rPr>
          <w:rFonts w:hint="eastAsia" w:ascii="仿宋" w:hAnsi="仿宋" w:eastAsia="仿宋"/>
          <w:sz w:val="28"/>
          <w:szCs w:val="28"/>
          <w:lang w:val="en-US" w:eastAsia="zh-CN"/>
        </w:rPr>
        <w:t>14</w:t>
      </w:r>
      <w:r>
        <w:rPr>
          <w:rFonts w:hint="eastAsia" w:ascii="仿宋" w:hAnsi="仿宋" w:eastAsia="仿宋"/>
          <w:sz w:val="28"/>
          <w:szCs w:val="28"/>
        </w:rPr>
        <w:t>:</w:t>
      </w:r>
      <w:r>
        <w:rPr>
          <w:rFonts w:hint="eastAsia" w:ascii="仿宋" w:hAnsi="仿宋" w:eastAsia="仿宋"/>
          <w:sz w:val="28"/>
          <w:szCs w:val="28"/>
          <w:lang w:val="en-US" w:eastAsia="zh-CN"/>
        </w:rPr>
        <w:t>00</w:t>
      </w:r>
      <w:r>
        <w:rPr>
          <w:rFonts w:hint="eastAsia" w:ascii="仿宋" w:hAnsi="仿宋" w:eastAsia="仿宋"/>
          <w:sz w:val="28"/>
          <w:szCs w:val="28"/>
        </w:rPr>
        <w:t>（北京时间）。</w:t>
      </w:r>
    </w:p>
    <w:p>
      <w:pPr>
        <w:pageBreakBefore w:val="0"/>
        <w:kinsoku/>
        <w:wordWrap/>
        <w:overflowPunct/>
        <w:topLinePunct w:val="0"/>
        <w:autoSpaceDE/>
        <w:autoSpaceDN/>
        <w:bidi w:val="0"/>
        <w:snapToGrid/>
        <w:spacing w:line="600" w:lineRule="exact"/>
        <w:ind w:firstLine="560" w:firstLineChars="200"/>
        <w:rPr>
          <w:rFonts w:hint="eastAsia" w:ascii="仿宋" w:hAnsi="仿宋" w:eastAsia="仿宋"/>
          <w:sz w:val="28"/>
          <w:szCs w:val="28"/>
        </w:rPr>
      </w:pPr>
      <w:r>
        <w:rPr>
          <w:rFonts w:hint="eastAsia" w:ascii="仿宋" w:hAnsi="仿宋" w:eastAsia="仿宋"/>
          <w:sz w:val="28"/>
          <w:szCs w:val="28"/>
        </w:rPr>
        <w:t>（2）比选地址：</w:t>
      </w:r>
      <w:r>
        <w:rPr>
          <w:rFonts w:hint="eastAsia" w:ascii="仿宋" w:hAnsi="仿宋" w:eastAsia="仿宋"/>
          <w:sz w:val="28"/>
          <w:szCs w:val="28"/>
          <w:lang w:eastAsia="zh-CN"/>
        </w:rPr>
        <w:t>成都蒙彼利埃小学</w:t>
      </w:r>
      <w:r>
        <w:rPr>
          <w:rFonts w:hint="eastAsia" w:ascii="仿宋" w:hAnsi="仿宋" w:eastAsia="仿宋"/>
          <w:sz w:val="28"/>
          <w:szCs w:val="28"/>
        </w:rPr>
        <w:t>。</w:t>
      </w:r>
    </w:p>
    <w:p>
      <w:pPr>
        <w:pageBreakBefore w:val="0"/>
        <w:kinsoku/>
        <w:wordWrap/>
        <w:overflowPunct/>
        <w:topLinePunct w:val="0"/>
        <w:autoSpaceDE/>
        <w:autoSpaceDN/>
        <w:bidi w:val="0"/>
        <w:snapToGrid/>
        <w:spacing w:line="600" w:lineRule="exact"/>
        <w:ind w:firstLine="562" w:firstLineChars="200"/>
        <w:outlineLvl w:val="2"/>
        <w:rPr>
          <w:rFonts w:hint="eastAsia" w:ascii="仿宋" w:hAnsi="仿宋" w:eastAsia="仿宋"/>
          <w:b/>
          <w:sz w:val="28"/>
          <w:szCs w:val="28"/>
          <w:lang w:val="en-US" w:eastAsia="zh-CN"/>
        </w:rPr>
      </w:pPr>
      <w:r>
        <w:rPr>
          <w:rFonts w:hint="eastAsia" w:ascii="仿宋" w:hAnsi="仿宋" w:eastAsia="仿宋"/>
          <w:b/>
          <w:sz w:val="28"/>
          <w:szCs w:val="28"/>
          <w:lang w:val="en-US" w:eastAsia="zh-CN"/>
        </w:rPr>
        <w:t>7</w:t>
      </w:r>
      <w:r>
        <w:rPr>
          <w:rFonts w:hint="eastAsia" w:ascii="仿宋" w:hAnsi="仿宋" w:eastAsia="仿宋"/>
          <w:b/>
          <w:sz w:val="28"/>
          <w:szCs w:val="28"/>
        </w:rPr>
        <w:t>、</w:t>
      </w:r>
      <w:r>
        <w:rPr>
          <w:rFonts w:hint="eastAsia" w:ascii="仿宋" w:hAnsi="仿宋" w:eastAsia="仿宋"/>
          <w:b/>
          <w:sz w:val="28"/>
          <w:szCs w:val="28"/>
          <w:lang w:val="en-US" w:eastAsia="zh-CN"/>
        </w:rPr>
        <w:t>公告发布媒介：</w:t>
      </w:r>
    </w:p>
    <w:p>
      <w:pPr>
        <w:pageBreakBefore w:val="0"/>
        <w:kinsoku/>
        <w:wordWrap/>
        <w:overflowPunct/>
        <w:topLinePunct w:val="0"/>
        <w:autoSpaceDE/>
        <w:autoSpaceDN/>
        <w:bidi w:val="0"/>
        <w:snapToGrid/>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成都蒙彼利埃小学官网</w:t>
      </w:r>
    </w:p>
    <w:p>
      <w:pPr>
        <w:pageBreakBefore w:val="0"/>
        <w:kinsoku/>
        <w:wordWrap/>
        <w:overflowPunct/>
        <w:topLinePunct w:val="0"/>
        <w:autoSpaceDE/>
        <w:autoSpaceDN/>
        <w:bidi w:val="0"/>
        <w:snapToGrid/>
        <w:spacing w:line="600" w:lineRule="exact"/>
        <w:ind w:firstLine="562" w:firstLineChars="200"/>
        <w:outlineLvl w:val="2"/>
        <w:rPr>
          <w:rFonts w:hint="eastAsia" w:ascii="仿宋" w:hAnsi="仿宋" w:eastAsia="仿宋"/>
          <w:b/>
          <w:sz w:val="28"/>
          <w:szCs w:val="28"/>
          <w:lang w:val="en-US" w:eastAsia="zh-CN"/>
        </w:rPr>
      </w:pPr>
      <w:r>
        <w:rPr>
          <w:rFonts w:hint="eastAsia" w:ascii="仿宋" w:hAnsi="仿宋" w:eastAsia="仿宋"/>
          <w:b/>
          <w:sz w:val="28"/>
          <w:szCs w:val="28"/>
          <w:lang w:val="en-US" w:eastAsia="zh-CN"/>
        </w:rPr>
        <w:t>8</w:t>
      </w:r>
      <w:r>
        <w:rPr>
          <w:rFonts w:hint="eastAsia" w:ascii="仿宋" w:hAnsi="仿宋" w:eastAsia="仿宋"/>
          <w:b/>
          <w:sz w:val="28"/>
          <w:szCs w:val="28"/>
        </w:rPr>
        <w:t>、</w:t>
      </w:r>
      <w:r>
        <w:rPr>
          <w:rFonts w:hint="eastAsia" w:ascii="仿宋" w:hAnsi="仿宋" w:eastAsia="仿宋"/>
          <w:b/>
          <w:sz w:val="28"/>
          <w:szCs w:val="28"/>
          <w:lang w:val="en-US" w:eastAsia="zh-CN"/>
        </w:rPr>
        <w:t>联系方式：</w:t>
      </w:r>
    </w:p>
    <w:p>
      <w:pPr>
        <w:pageBreakBefore w:val="0"/>
        <w:kinsoku/>
        <w:wordWrap/>
        <w:overflowPunct/>
        <w:topLinePunct w:val="0"/>
        <w:autoSpaceDE/>
        <w:autoSpaceDN/>
        <w:bidi w:val="0"/>
        <w:snapToGrid/>
        <w:spacing w:line="600" w:lineRule="exact"/>
        <w:ind w:firstLine="560" w:firstLineChars="200"/>
        <w:rPr>
          <w:rFonts w:hint="eastAsia" w:ascii="仿宋" w:hAnsi="仿宋" w:eastAsia="仿宋"/>
          <w:sz w:val="28"/>
          <w:szCs w:val="28"/>
        </w:rPr>
      </w:pPr>
      <w:r>
        <w:rPr>
          <w:rFonts w:hint="eastAsia" w:ascii="仿宋" w:hAnsi="仿宋" w:eastAsia="仿宋"/>
          <w:sz w:val="28"/>
          <w:szCs w:val="28"/>
        </w:rPr>
        <w:t>采 购 人：</w:t>
      </w:r>
      <w:r>
        <w:rPr>
          <w:rFonts w:hint="eastAsia" w:ascii="仿宋" w:hAnsi="仿宋" w:eastAsia="仿宋"/>
          <w:sz w:val="28"/>
          <w:szCs w:val="28"/>
          <w:lang w:eastAsia="zh-CN"/>
        </w:rPr>
        <w:t>成都蒙彼利埃小学</w:t>
      </w:r>
    </w:p>
    <w:p>
      <w:pPr>
        <w:pageBreakBefore w:val="0"/>
        <w:kinsoku/>
        <w:wordWrap/>
        <w:overflowPunct/>
        <w:topLinePunct w:val="0"/>
        <w:autoSpaceDE/>
        <w:autoSpaceDN/>
        <w:bidi w:val="0"/>
        <w:snapToGrid/>
        <w:spacing w:line="600" w:lineRule="exact"/>
        <w:ind w:firstLine="560" w:firstLineChars="200"/>
        <w:rPr>
          <w:rFonts w:hint="eastAsia"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lang w:eastAsia="zh-CN"/>
        </w:rPr>
        <w:t>成都高新区盛兴街</w:t>
      </w:r>
      <w:r>
        <w:rPr>
          <w:rFonts w:hint="eastAsia" w:ascii="仿宋" w:hAnsi="仿宋" w:eastAsia="仿宋"/>
          <w:sz w:val="28"/>
          <w:szCs w:val="28"/>
          <w:lang w:val="en-US" w:eastAsia="zh-CN"/>
        </w:rPr>
        <w:t>196号</w:t>
      </w:r>
    </w:p>
    <w:p>
      <w:pPr>
        <w:pageBreakBefore w:val="0"/>
        <w:kinsoku/>
        <w:wordWrap/>
        <w:overflowPunct/>
        <w:topLinePunct w:val="0"/>
        <w:autoSpaceDE/>
        <w:autoSpaceDN/>
        <w:bidi w:val="0"/>
        <w:snapToGrid/>
        <w:spacing w:line="600" w:lineRule="exact"/>
        <w:ind w:firstLine="560" w:firstLineChars="200"/>
        <w:rPr>
          <w:rFonts w:hint="eastAsia"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lang w:eastAsia="zh-CN"/>
        </w:rPr>
        <w:t>苟老师</w:t>
      </w:r>
    </w:p>
    <w:p>
      <w:pPr>
        <w:keepNext w:val="0"/>
        <w:keepLines w:val="0"/>
        <w:pageBreakBefore w:val="0"/>
        <w:widowControl w:val="0"/>
        <w:kinsoku/>
        <w:wordWrap/>
        <w:overflowPunct/>
        <w:topLinePunct w:val="0"/>
        <w:autoSpaceDE/>
        <w:autoSpaceDN/>
        <w:bidi w:val="0"/>
        <w:snapToGrid/>
        <w:spacing w:line="600" w:lineRule="exact"/>
        <w:ind w:firstLine="560" w:firstLineChars="200"/>
        <w:rPr>
          <w:rFonts w:hint="eastAsia"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lang w:val="en-US" w:eastAsia="zh-CN"/>
        </w:rPr>
        <w:t>18180448581</w:t>
      </w:r>
    </w:p>
    <w:p>
      <w:pPr>
        <w:keepNext w:val="0"/>
        <w:keepLines w:val="0"/>
        <w:pageBreakBefore w:val="0"/>
        <w:widowControl w:val="0"/>
        <w:kinsoku/>
        <w:wordWrap/>
        <w:overflowPunct/>
        <w:topLinePunct w:val="0"/>
        <w:autoSpaceDE/>
        <w:autoSpaceDN/>
        <w:bidi w:val="0"/>
        <w:snapToGrid/>
        <w:spacing w:line="600" w:lineRule="exact"/>
        <w:ind w:firstLine="560" w:firstLineChars="200"/>
        <w:rPr>
          <w:rFonts w:hint="eastAsia"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23</w:t>
      </w:r>
      <w:r>
        <w:rPr>
          <w:rFonts w:hint="eastAsia" w:ascii="仿宋" w:hAnsi="仿宋" w:eastAsia="仿宋"/>
          <w:sz w:val="28"/>
          <w:szCs w:val="28"/>
        </w:rPr>
        <w:t xml:space="preserve">日    </w:t>
      </w:r>
    </w:p>
    <w:p>
      <w:pPr>
        <w:pStyle w:val="4"/>
        <w:jc w:val="center"/>
        <w:rPr>
          <w:rFonts w:hint="eastAsia" w:ascii="仿宋" w:hAnsi="仿宋" w:eastAsia="仿宋"/>
          <w:bCs w:val="0"/>
          <w:color w:val="000000"/>
          <w:kern w:val="0"/>
          <w:sz w:val="28"/>
          <w:szCs w:val="28"/>
          <w:lang w:val="zh-CN"/>
        </w:rPr>
      </w:pPr>
      <w:bookmarkStart w:id="0" w:name="_Toc7860"/>
      <w:bookmarkEnd w:id="0"/>
      <w:bookmarkStart w:id="1" w:name="_Toc25273"/>
      <w:bookmarkEnd w:id="1"/>
      <w:r>
        <w:rPr>
          <w:rFonts w:hint="eastAsia" w:ascii="仿宋" w:hAnsi="仿宋" w:eastAsia="仿宋"/>
          <w:bCs w:val="0"/>
          <w:color w:val="000000"/>
          <w:kern w:val="0"/>
          <w:sz w:val="28"/>
          <w:szCs w:val="28"/>
          <w:lang w:val="zh-CN"/>
        </w:rPr>
        <w:br w:type="page"/>
      </w:r>
      <w:r>
        <w:rPr>
          <w:rFonts w:hint="eastAsia" w:ascii="仿宋" w:hAnsi="仿宋" w:eastAsia="仿宋"/>
          <w:bCs w:val="0"/>
          <w:color w:val="000000"/>
          <w:kern w:val="0"/>
          <w:sz w:val="28"/>
          <w:szCs w:val="28"/>
          <w:lang w:val="zh-CN"/>
        </w:rPr>
        <w:t xml:space="preserve">第二部分 </w:t>
      </w:r>
      <w:r>
        <w:rPr>
          <w:rFonts w:hint="eastAsia" w:ascii="仿宋" w:hAnsi="仿宋" w:eastAsia="仿宋"/>
          <w:bCs w:val="0"/>
          <w:color w:val="000000"/>
          <w:kern w:val="0"/>
          <w:sz w:val="28"/>
          <w:szCs w:val="28"/>
        </w:rPr>
        <w:t>比选</w:t>
      </w:r>
      <w:r>
        <w:rPr>
          <w:rFonts w:hint="eastAsia" w:ascii="仿宋" w:hAnsi="仿宋" w:eastAsia="仿宋"/>
          <w:bCs w:val="0"/>
          <w:color w:val="000000"/>
          <w:kern w:val="0"/>
          <w:sz w:val="28"/>
          <w:szCs w:val="28"/>
          <w:lang w:val="zh-CN"/>
        </w:rPr>
        <w:t>须知</w:t>
      </w:r>
    </w:p>
    <w:p>
      <w:pPr>
        <w:tabs>
          <w:tab w:val="left" w:pos="0"/>
          <w:tab w:val="left" w:pos="540"/>
          <w:tab w:val="left" w:pos="720"/>
        </w:tabs>
        <w:spacing w:line="360" w:lineRule="auto"/>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一、</w:t>
      </w:r>
      <w:r>
        <w:rPr>
          <w:rFonts w:hint="eastAsia" w:ascii="仿宋" w:hAnsi="仿宋" w:eastAsia="仿宋"/>
          <w:color w:val="000000"/>
          <w:sz w:val="28"/>
          <w:szCs w:val="28"/>
        </w:rPr>
        <w:t>参加</w:t>
      </w:r>
      <w:r>
        <w:rPr>
          <w:rFonts w:hint="eastAsia" w:ascii="仿宋" w:hAnsi="仿宋" w:eastAsia="仿宋"/>
          <w:bCs/>
          <w:sz w:val="28"/>
          <w:szCs w:val="28"/>
          <w:lang w:val="en-US" w:eastAsia="zh-CN"/>
        </w:rPr>
        <w:t>成都蒙彼利埃小学招标代理公司招标</w:t>
      </w:r>
      <w:r>
        <w:rPr>
          <w:rFonts w:hint="eastAsia" w:ascii="仿宋" w:hAnsi="仿宋" w:eastAsia="仿宋"/>
          <w:color w:val="000000"/>
          <w:sz w:val="28"/>
          <w:szCs w:val="28"/>
        </w:rPr>
        <w:t>，包含以下内容：</w:t>
      </w:r>
    </w:p>
    <w:p>
      <w:pPr>
        <w:pStyle w:val="6"/>
        <w:spacing w:before="0" w:after="0" w:line="360" w:lineRule="auto"/>
        <w:ind w:firstLine="560" w:firstLineChars="200"/>
        <w:jc w:val="left"/>
        <w:rPr>
          <w:rFonts w:hint="eastAsia" w:ascii="仿宋" w:hAnsi="仿宋" w:eastAsia="仿宋"/>
          <w:b w:val="0"/>
          <w:bCs/>
          <w:sz w:val="28"/>
          <w:szCs w:val="28"/>
        </w:rPr>
      </w:pPr>
      <w:bookmarkStart w:id="2" w:name="_Toc3320"/>
      <w:bookmarkEnd w:id="2"/>
      <w:r>
        <w:rPr>
          <w:rFonts w:hint="eastAsia" w:ascii="仿宋" w:hAnsi="仿宋" w:eastAsia="仿宋"/>
          <w:b w:val="0"/>
          <w:bCs/>
          <w:sz w:val="28"/>
          <w:szCs w:val="28"/>
        </w:rPr>
        <w:t>1、非工程类货物、服务招标代理服务；</w:t>
      </w:r>
    </w:p>
    <w:p>
      <w:pPr>
        <w:pStyle w:val="6"/>
        <w:spacing w:before="0" w:after="0" w:line="360" w:lineRule="auto"/>
        <w:ind w:firstLine="560" w:firstLineChars="200"/>
        <w:jc w:val="left"/>
        <w:rPr>
          <w:rFonts w:hint="eastAsia" w:ascii="仿宋" w:hAnsi="仿宋" w:eastAsia="仿宋"/>
          <w:b w:val="0"/>
          <w:bCs/>
          <w:sz w:val="28"/>
          <w:szCs w:val="28"/>
        </w:rPr>
      </w:pPr>
      <w:bookmarkStart w:id="3" w:name="_Toc25282"/>
      <w:bookmarkEnd w:id="3"/>
      <w:r>
        <w:rPr>
          <w:rFonts w:hint="eastAsia" w:ascii="仿宋" w:hAnsi="仿宋" w:eastAsia="仿宋"/>
          <w:b w:val="0"/>
          <w:bCs/>
          <w:sz w:val="28"/>
          <w:szCs w:val="28"/>
        </w:rPr>
        <w:t>2、为我单位提供招标项目有关法律法规和业务咨询服务；</w:t>
      </w:r>
    </w:p>
    <w:p>
      <w:pPr>
        <w:pStyle w:val="6"/>
        <w:spacing w:before="0" w:after="0" w:line="360" w:lineRule="auto"/>
        <w:ind w:firstLine="560" w:firstLineChars="200"/>
        <w:jc w:val="left"/>
        <w:rPr>
          <w:rFonts w:hint="eastAsia" w:ascii="仿宋" w:hAnsi="仿宋" w:eastAsia="仿宋"/>
          <w:b w:val="0"/>
          <w:bCs/>
          <w:sz w:val="28"/>
          <w:szCs w:val="28"/>
        </w:rPr>
      </w:pPr>
      <w:bookmarkStart w:id="4" w:name="_Toc21076"/>
      <w:bookmarkEnd w:id="4"/>
      <w:r>
        <w:rPr>
          <w:rFonts w:hint="eastAsia" w:ascii="仿宋" w:hAnsi="仿宋" w:eastAsia="仿宋"/>
          <w:b w:val="0"/>
          <w:bCs/>
          <w:sz w:val="28"/>
          <w:szCs w:val="28"/>
        </w:rPr>
        <w:t>3、依法根据政府采购政策、采购预算、采购需求组织项目需求论证及编制采购文件；</w:t>
      </w:r>
    </w:p>
    <w:p>
      <w:pPr>
        <w:pStyle w:val="6"/>
        <w:spacing w:before="0" w:after="0" w:line="360" w:lineRule="auto"/>
        <w:ind w:firstLine="560" w:firstLineChars="200"/>
        <w:jc w:val="left"/>
        <w:rPr>
          <w:rFonts w:hint="eastAsia" w:ascii="仿宋" w:hAnsi="仿宋" w:eastAsia="仿宋"/>
          <w:b w:val="0"/>
          <w:bCs/>
          <w:sz w:val="28"/>
          <w:szCs w:val="28"/>
        </w:rPr>
      </w:pPr>
      <w:bookmarkStart w:id="5" w:name="_Toc30908"/>
      <w:bookmarkEnd w:id="5"/>
      <w:r>
        <w:rPr>
          <w:rFonts w:hint="eastAsia" w:ascii="仿宋" w:hAnsi="仿宋" w:eastAsia="仿宋"/>
          <w:b w:val="0"/>
          <w:bCs/>
          <w:sz w:val="28"/>
          <w:szCs w:val="28"/>
        </w:rPr>
        <w:t>4、依法通过发布采购公告的方式邀请供应商；</w:t>
      </w:r>
    </w:p>
    <w:p>
      <w:pPr>
        <w:pStyle w:val="6"/>
        <w:spacing w:before="0" w:after="0" w:line="360" w:lineRule="auto"/>
        <w:ind w:firstLine="560" w:firstLineChars="200"/>
        <w:jc w:val="left"/>
        <w:rPr>
          <w:rFonts w:hint="eastAsia" w:ascii="仿宋" w:hAnsi="仿宋" w:eastAsia="仿宋"/>
          <w:b w:val="0"/>
          <w:bCs/>
          <w:sz w:val="28"/>
          <w:szCs w:val="28"/>
        </w:rPr>
      </w:pPr>
      <w:bookmarkStart w:id="6" w:name="_Toc3677"/>
      <w:bookmarkEnd w:id="6"/>
      <w:r>
        <w:rPr>
          <w:rFonts w:hint="eastAsia" w:ascii="仿宋" w:hAnsi="仿宋" w:eastAsia="仿宋"/>
          <w:b w:val="0"/>
          <w:bCs/>
          <w:sz w:val="28"/>
          <w:szCs w:val="28"/>
        </w:rPr>
        <w:t>5、组织开展投标人报名、开标、资格审查、评标等相关工作；</w:t>
      </w:r>
    </w:p>
    <w:p>
      <w:pPr>
        <w:pStyle w:val="6"/>
        <w:spacing w:before="0" w:after="0" w:line="360" w:lineRule="auto"/>
        <w:ind w:firstLine="560" w:firstLineChars="200"/>
        <w:jc w:val="left"/>
        <w:rPr>
          <w:rFonts w:hint="eastAsia" w:ascii="仿宋" w:hAnsi="仿宋" w:eastAsia="仿宋"/>
          <w:b w:val="0"/>
          <w:bCs/>
          <w:sz w:val="28"/>
          <w:szCs w:val="28"/>
        </w:rPr>
      </w:pPr>
      <w:bookmarkStart w:id="7" w:name="_Toc14938"/>
      <w:bookmarkEnd w:id="7"/>
      <w:r>
        <w:rPr>
          <w:rFonts w:hint="eastAsia" w:ascii="仿宋" w:hAnsi="仿宋" w:eastAsia="仿宋"/>
          <w:b w:val="0"/>
          <w:bCs/>
          <w:sz w:val="28"/>
          <w:szCs w:val="28"/>
        </w:rPr>
        <w:t>6、依法对开标、评审活动同步录音录像并刻盘保存；</w:t>
      </w:r>
    </w:p>
    <w:p>
      <w:pPr>
        <w:pStyle w:val="6"/>
        <w:spacing w:before="0" w:after="0" w:line="360" w:lineRule="auto"/>
        <w:ind w:firstLine="560" w:firstLineChars="200"/>
        <w:jc w:val="left"/>
        <w:rPr>
          <w:rFonts w:hint="eastAsia" w:ascii="仿宋" w:hAnsi="仿宋" w:eastAsia="仿宋"/>
          <w:b w:val="0"/>
          <w:bCs/>
          <w:sz w:val="28"/>
          <w:szCs w:val="28"/>
        </w:rPr>
      </w:pPr>
      <w:bookmarkStart w:id="8" w:name="_Toc6518"/>
      <w:bookmarkEnd w:id="8"/>
      <w:r>
        <w:rPr>
          <w:rFonts w:hint="eastAsia" w:ascii="仿宋" w:hAnsi="仿宋" w:eastAsia="仿宋"/>
          <w:b w:val="0"/>
          <w:bCs/>
          <w:sz w:val="28"/>
          <w:szCs w:val="28"/>
        </w:rPr>
        <w:t>7、依法发布采购结果公告；</w:t>
      </w:r>
    </w:p>
    <w:p>
      <w:pPr>
        <w:pStyle w:val="6"/>
        <w:spacing w:before="0" w:after="0" w:line="360" w:lineRule="auto"/>
        <w:ind w:firstLine="560" w:firstLineChars="200"/>
        <w:jc w:val="left"/>
        <w:rPr>
          <w:rFonts w:hint="eastAsia" w:ascii="仿宋" w:hAnsi="仿宋" w:eastAsia="仿宋"/>
          <w:b w:val="0"/>
          <w:bCs/>
          <w:sz w:val="28"/>
          <w:szCs w:val="28"/>
        </w:rPr>
      </w:pPr>
      <w:bookmarkStart w:id="9" w:name="_Toc5590"/>
      <w:bookmarkEnd w:id="9"/>
      <w:r>
        <w:rPr>
          <w:rFonts w:hint="eastAsia" w:ascii="仿宋" w:hAnsi="仿宋" w:eastAsia="仿宋"/>
          <w:b w:val="0"/>
          <w:bCs/>
          <w:sz w:val="28"/>
          <w:szCs w:val="28"/>
        </w:rPr>
        <w:t>8、依法向中标/成交供应商发出中标/成交通知书；</w:t>
      </w:r>
    </w:p>
    <w:p>
      <w:pPr>
        <w:pStyle w:val="6"/>
        <w:spacing w:before="0" w:after="0" w:line="360" w:lineRule="auto"/>
        <w:ind w:firstLine="560" w:firstLineChars="200"/>
        <w:jc w:val="left"/>
        <w:rPr>
          <w:rFonts w:hint="eastAsia" w:ascii="仿宋" w:hAnsi="仿宋" w:eastAsia="仿宋"/>
          <w:b w:val="0"/>
          <w:bCs/>
          <w:sz w:val="28"/>
          <w:szCs w:val="28"/>
        </w:rPr>
      </w:pPr>
      <w:bookmarkStart w:id="10" w:name="_Toc19145"/>
      <w:bookmarkEnd w:id="10"/>
      <w:r>
        <w:rPr>
          <w:rFonts w:hint="eastAsia" w:ascii="仿宋" w:hAnsi="仿宋" w:eastAsia="仿宋"/>
          <w:b w:val="0"/>
          <w:bCs/>
          <w:sz w:val="28"/>
          <w:szCs w:val="28"/>
        </w:rPr>
        <w:t>9、草拟合同，协助合同签订及备案工作（含合同公告）；</w:t>
      </w:r>
    </w:p>
    <w:p>
      <w:pPr>
        <w:pStyle w:val="6"/>
        <w:spacing w:before="0" w:after="0" w:line="360" w:lineRule="auto"/>
        <w:ind w:firstLine="560" w:firstLineChars="200"/>
        <w:jc w:val="left"/>
        <w:rPr>
          <w:rFonts w:hint="eastAsia" w:ascii="仿宋" w:hAnsi="仿宋" w:eastAsia="仿宋"/>
          <w:b w:val="0"/>
          <w:bCs/>
          <w:sz w:val="28"/>
          <w:szCs w:val="28"/>
        </w:rPr>
      </w:pPr>
      <w:bookmarkStart w:id="11" w:name="_Toc2085"/>
      <w:bookmarkEnd w:id="11"/>
      <w:r>
        <w:rPr>
          <w:rFonts w:hint="eastAsia" w:ascii="仿宋" w:hAnsi="仿宋" w:eastAsia="仿宋"/>
          <w:b w:val="0"/>
          <w:bCs/>
          <w:sz w:val="28"/>
          <w:szCs w:val="28"/>
        </w:rPr>
        <w:t>10、整理、归档采购项目资料。</w:t>
      </w:r>
    </w:p>
    <w:p>
      <w:pPr>
        <w:pStyle w:val="6"/>
        <w:spacing w:before="0" w:after="0" w:line="360" w:lineRule="auto"/>
        <w:ind w:firstLine="560" w:firstLineChars="200"/>
        <w:jc w:val="left"/>
        <w:rPr>
          <w:rFonts w:hint="eastAsia" w:ascii="仿宋" w:hAnsi="仿宋" w:eastAsia="仿宋"/>
          <w:b w:val="0"/>
          <w:bCs/>
          <w:sz w:val="28"/>
          <w:szCs w:val="28"/>
        </w:rPr>
      </w:pPr>
      <w:bookmarkStart w:id="12" w:name="_Toc27684"/>
      <w:bookmarkEnd w:id="12"/>
      <w:r>
        <w:rPr>
          <w:rFonts w:hint="eastAsia" w:ascii="仿宋" w:hAnsi="仿宋" w:eastAsia="仿宋"/>
          <w:b w:val="0"/>
          <w:bCs/>
          <w:sz w:val="28"/>
          <w:szCs w:val="28"/>
        </w:rPr>
        <w:t>11、配合采购人及时录入政府采购监管平台相关信息，不影响采购录入进度，招标项目的招标公告和公示信息应当在采购人指定的公示平台或者项目所在地省级电子招标投标公共服务平台发布。</w:t>
      </w:r>
    </w:p>
    <w:p>
      <w:pPr>
        <w:tabs>
          <w:tab w:val="left" w:pos="0"/>
          <w:tab w:val="left" w:pos="540"/>
          <w:tab w:val="left" w:pos="720"/>
        </w:tabs>
        <w:spacing w:line="360" w:lineRule="auto"/>
        <w:ind w:firstLine="560" w:firstLineChars="200"/>
        <w:rPr>
          <w:rFonts w:hint="eastAsia" w:ascii="仿宋" w:hAnsi="仿宋" w:eastAsia="仿宋"/>
          <w:bCs/>
          <w:sz w:val="28"/>
          <w:szCs w:val="28"/>
        </w:rPr>
      </w:pPr>
      <w:r>
        <w:rPr>
          <w:rFonts w:hint="eastAsia" w:ascii="仿宋" w:hAnsi="仿宋" w:eastAsia="仿宋"/>
          <w:bCs/>
          <w:sz w:val="28"/>
          <w:szCs w:val="28"/>
        </w:rPr>
        <w:t>12、根据采购人需求，对采购项目进行验收。成立验收小组、制定验收方案、验收、出具验收报告。同类型采购项目可以同一批次进行验收。</w:t>
      </w:r>
    </w:p>
    <w:p>
      <w:pPr>
        <w:autoSpaceDE w:val="0"/>
        <w:autoSpaceDN w:val="0"/>
        <w:spacing w:line="360" w:lineRule="auto"/>
        <w:ind w:firstLine="560" w:firstLineChars="200"/>
        <w:jc w:val="left"/>
        <w:rPr>
          <w:rFonts w:hint="eastAsia" w:ascii="仿宋" w:hAnsi="仿宋" w:eastAsia="仿宋"/>
          <w:color w:val="000000"/>
          <w:kern w:val="0"/>
          <w:sz w:val="28"/>
          <w:szCs w:val="28"/>
          <w:lang w:val="zh-CN"/>
        </w:rPr>
      </w:pPr>
      <w:r>
        <w:rPr>
          <w:rFonts w:hint="eastAsia" w:ascii="仿宋" w:hAnsi="仿宋" w:eastAsia="仿宋"/>
          <w:color w:val="000000"/>
          <w:kern w:val="0"/>
          <w:sz w:val="28"/>
          <w:szCs w:val="28"/>
          <w:lang w:val="zh-CN"/>
        </w:rPr>
        <w:t>二、</w:t>
      </w:r>
      <w:r>
        <w:rPr>
          <w:rFonts w:hint="eastAsia" w:ascii="仿宋" w:hAnsi="仿宋" w:eastAsia="仿宋"/>
          <w:color w:val="000000"/>
          <w:kern w:val="0"/>
          <w:sz w:val="28"/>
          <w:szCs w:val="28"/>
        </w:rPr>
        <w:t>比选申请人</w:t>
      </w:r>
      <w:r>
        <w:rPr>
          <w:rFonts w:hint="eastAsia" w:ascii="仿宋" w:hAnsi="仿宋" w:eastAsia="仿宋"/>
          <w:color w:val="000000"/>
          <w:kern w:val="0"/>
          <w:sz w:val="28"/>
          <w:szCs w:val="28"/>
          <w:lang w:val="zh-CN"/>
        </w:rPr>
        <w:t>资格</w:t>
      </w:r>
      <w:r>
        <w:rPr>
          <w:rFonts w:hint="eastAsia" w:ascii="仿宋" w:hAnsi="仿宋" w:eastAsia="仿宋"/>
          <w:color w:val="000000"/>
          <w:kern w:val="0"/>
          <w:sz w:val="28"/>
          <w:szCs w:val="28"/>
        </w:rPr>
        <w:t>证明材料</w:t>
      </w:r>
    </w:p>
    <w:p>
      <w:pPr>
        <w:tabs>
          <w:tab w:val="left" w:pos="0"/>
          <w:tab w:val="left" w:pos="180"/>
          <w:tab w:val="left" w:pos="900"/>
          <w:tab w:val="left" w:pos="1080"/>
        </w:tabs>
        <w:spacing w:line="360" w:lineRule="auto"/>
        <w:ind w:firstLine="627" w:firstLineChars="224"/>
        <w:rPr>
          <w:rFonts w:hint="eastAsia" w:ascii="仿宋" w:hAnsi="仿宋" w:eastAsia="仿宋"/>
          <w:color w:val="000000"/>
          <w:sz w:val="28"/>
          <w:szCs w:val="28"/>
        </w:rPr>
      </w:pPr>
      <w:r>
        <w:rPr>
          <w:rFonts w:hint="eastAsia" w:ascii="仿宋" w:hAnsi="仿宋" w:eastAsia="仿宋"/>
          <w:color w:val="000000"/>
          <w:sz w:val="28"/>
          <w:szCs w:val="28"/>
        </w:rPr>
        <w:t>1、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tabs>
          <w:tab w:val="left" w:pos="0"/>
          <w:tab w:val="left" w:pos="180"/>
          <w:tab w:val="left" w:pos="900"/>
          <w:tab w:val="left" w:pos="1080"/>
        </w:tabs>
        <w:spacing w:line="360" w:lineRule="auto"/>
        <w:ind w:firstLine="627" w:firstLineChars="224"/>
        <w:rPr>
          <w:rFonts w:hint="eastAsia" w:ascii="仿宋" w:hAnsi="仿宋" w:eastAsia="仿宋"/>
          <w:color w:val="000000"/>
          <w:sz w:val="28"/>
          <w:szCs w:val="28"/>
        </w:rPr>
      </w:pPr>
      <w:r>
        <w:rPr>
          <w:rFonts w:hint="eastAsia" w:ascii="仿宋" w:hAnsi="仿宋" w:eastAsia="仿宋"/>
          <w:color w:val="000000"/>
          <w:sz w:val="28"/>
          <w:szCs w:val="28"/>
        </w:rPr>
        <w:t>注：企业若已更换为三证合一的则提供营业执照副本复印件。</w:t>
      </w:r>
    </w:p>
    <w:p>
      <w:pPr>
        <w:tabs>
          <w:tab w:val="left" w:pos="0"/>
          <w:tab w:val="left" w:pos="180"/>
          <w:tab w:val="left" w:pos="1080"/>
        </w:tabs>
        <w:spacing w:line="360" w:lineRule="auto"/>
        <w:ind w:firstLine="630" w:firstLineChars="225"/>
        <w:rPr>
          <w:rFonts w:hint="eastAsia" w:ascii="仿宋" w:hAnsi="仿宋" w:eastAsia="仿宋"/>
          <w:color w:val="000000"/>
          <w:sz w:val="28"/>
          <w:szCs w:val="28"/>
        </w:rPr>
      </w:pPr>
      <w:r>
        <w:rPr>
          <w:rFonts w:hint="eastAsia" w:ascii="仿宋" w:hAnsi="仿宋" w:eastAsia="仿宋"/>
          <w:color w:val="000000"/>
          <w:sz w:val="28"/>
          <w:szCs w:val="28"/>
        </w:rPr>
        <w:t>2、提供具有良好的商业信誉和健全的财务会计制度的承诺函；（格式自拟）</w:t>
      </w:r>
    </w:p>
    <w:p>
      <w:pPr>
        <w:tabs>
          <w:tab w:val="left" w:pos="0"/>
          <w:tab w:val="left" w:pos="180"/>
          <w:tab w:val="left" w:pos="1080"/>
        </w:tabs>
        <w:spacing w:line="360" w:lineRule="auto"/>
        <w:ind w:firstLine="630" w:firstLineChars="225"/>
        <w:rPr>
          <w:rFonts w:hint="eastAsia" w:ascii="仿宋" w:hAnsi="仿宋" w:eastAsia="仿宋"/>
          <w:color w:val="000000"/>
          <w:sz w:val="28"/>
          <w:szCs w:val="28"/>
        </w:rPr>
      </w:pPr>
      <w:r>
        <w:rPr>
          <w:rFonts w:hint="eastAsia" w:ascii="仿宋" w:hAnsi="仿宋" w:eastAsia="仿宋"/>
          <w:color w:val="000000"/>
          <w:sz w:val="28"/>
          <w:szCs w:val="28"/>
        </w:rPr>
        <w:t>3、提供具有履行合同所必需的设备和专业技术能力的承诺函；（格式自拟）</w:t>
      </w:r>
    </w:p>
    <w:p>
      <w:pPr>
        <w:tabs>
          <w:tab w:val="left" w:pos="0"/>
          <w:tab w:val="left" w:pos="180"/>
          <w:tab w:val="left" w:pos="1080"/>
        </w:tabs>
        <w:spacing w:line="360" w:lineRule="auto"/>
        <w:ind w:firstLine="630" w:firstLineChars="225"/>
        <w:rPr>
          <w:rFonts w:hint="eastAsia"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color w:val="000000"/>
          <w:sz w:val="28"/>
          <w:szCs w:val="28"/>
          <w:lang w:val="zh-CN"/>
        </w:rPr>
        <w:t>提供20</w:t>
      </w:r>
      <w:r>
        <w:rPr>
          <w:rFonts w:hint="eastAsia" w:ascii="仿宋" w:hAnsi="仿宋" w:eastAsia="仿宋"/>
          <w:color w:val="000000"/>
          <w:sz w:val="28"/>
          <w:szCs w:val="28"/>
        </w:rPr>
        <w:t>22</w:t>
      </w:r>
      <w:r>
        <w:rPr>
          <w:rFonts w:hint="eastAsia" w:ascii="仿宋" w:hAnsi="仿宋" w:eastAsia="仿宋"/>
          <w:color w:val="000000"/>
          <w:sz w:val="28"/>
          <w:szCs w:val="28"/>
          <w:lang w:val="zh-CN"/>
        </w:rPr>
        <w:t>年以来(任意三个月)社会保障资金缴纳</w:t>
      </w:r>
      <w:r>
        <w:rPr>
          <w:rFonts w:hint="eastAsia" w:ascii="仿宋" w:hAnsi="仿宋" w:eastAsia="仿宋"/>
          <w:color w:val="000000"/>
          <w:sz w:val="28"/>
          <w:szCs w:val="28"/>
        </w:rPr>
        <w:t>及纳税</w:t>
      </w:r>
      <w:r>
        <w:rPr>
          <w:rFonts w:hint="eastAsia" w:ascii="仿宋" w:hAnsi="仿宋" w:eastAsia="仿宋"/>
          <w:color w:val="000000"/>
          <w:sz w:val="28"/>
          <w:szCs w:val="28"/>
          <w:lang w:val="zh-CN"/>
        </w:rPr>
        <w:t>的相关证明材料复印件；</w:t>
      </w:r>
    </w:p>
    <w:p>
      <w:pPr>
        <w:tabs>
          <w:tab w:val="left" w:pos="0"/>
          <w:tab w:val="left" w:pos="180"/>
          <w:tab w:val="left" w:pos="1080"/>
        </w:tabs>
        <w:spacing w:line="360" w:lineRule="auto"/>
        <w:ind w:firstLine="630" w:firstLineChars="225"/>
        <w:rPr>
          <w:rFonts w:hint="eastAsia" w:ascii="仿宋" w:hAnsi="仿宋" w:eastAsia="仿宋"/>
          <w:color w:val="000000"/>
          <w:sz w:val="28"/>
          <w:szCs w:val="28"/>
        </w:rPr>
      </w:pPr>
      <w:bookmarkStart w:id="13" w:name="_Toc8104"/>
      <w:bookmarkStart w:id="14" w:name="_Toc26180"/>
      <w:r>
        <w:rPr>
          <w:rFonts w:hint="eastAsia" w:ascii="仿宋" w:hAnsi="仿宋" w:eastAsia="仿宋"/>
          <w:color w:val="000000"/>
          <w:sz w:val="28"/>
          <w:szCs w:val="28"/>
        </w:rPr>
        <w:t>5、提供参加本次比选活动前三年内，在经营活动中无重大违法违规行为的承诺函</w:t>
      </w:r>
      <w:r>
        <w:rPr>
          <w:rFonts w:hint="eastAsia" w:ascii="仿宋" w:hAnsi="仿宋" w:eastAsia="仿宋"/>
          <w:color w:val="000000"/>
          <w:sz w:val="28"/>
          <w:szCs w:val="28"/>
          <w:lang w:val="zh-CN"/>
        </w:rPr>
        <w:t>；</w:t>
      </w:r>
      <w:r>
        <w:rPr>
          <w:rFonts w:hint="eastAsia" w:ascii="仿宋" w:hAnsi="仿宋" w:eastAsia="仿宋"/>
          <w:color w:val="000000"/>
          <w:sz w:val="28"/>
          <w:szCs w:val="28"/>
        </w:rPr>
        <w:t>（格式自拟）</w:t>
      </w:r>
    </w:p>
    <w:bookmarkEnd w:id="13"/>
    <w:bookmarkEnd w:id="14"/>
    <w:p>
      <w:pPr>
        <w:tabs>
          <w:tab w:val="left" w:pos="0"/>
          <w:tab w:val="left" w:pos="180"/>
          <w:tab w:val="left" w:pos="1080"/>
        </w:tabs>
        <w:spacing w:line="360" w:lineRule="auto"/>
        <w:ind w:firstLine="630" w:firstLineChars="225"/>
        <w:rPr>
          <w:rFonts w:hint="eastAsia" w:ascii="仿宋" w:hAnsi="仿宋" w:eastAsia="仿宋"/>
          <w:color w:val="000000"/>
          <w:sz w:val="28"/>
          <w:szCs w:val="28"/>
        </w:rPr>
      </w:pPr>
      <w:r>
        <w:rPr>
          <w:rFonts w:hint="eastAsia" w:ascii="仿宋" w:hAnsi="仿宋" w:eastAsia="仿宋"/>
          <w:color w:val="000000"/>
          <w:sz w:val="28"/>
          <w:szCs w:val="28"/>
        </w:rPr>
        <w:t>6、比选申请人及其现任法定代表人、主要负责人不得具有行贿犯罪记录的证明材料；注：在投标申请书中作出比选申请人及其现任法定代表人、主要负责人10年内(若供应商成立不足10年的，承诺期限为成立之日起至今)无行贿犯罪记录的承诺，格式自拟(现任法定代表人、主要负责人为同一人的需单独提供情况说明)；</w:t>
      </w:r>
    </w:p>
    <w:p>
      <w:pPr>
        <w:tabs>
          <w:tab w:val="left" w:pos="0"/>
          <w:tab w:val="left" w:pos="180"/>
          <w:tab w:val="left" w:pos="1080"/>
        </w:tabs>
        <w:wordWrap w:val="0"/>
        <w:spacing w:line="360" w:lineRule="auto"/>
        <w:ind w:firstLine="630" w:firstLineChars="225"/>
        <w:jc w:val="left"/>
        <w:rPr>
          <w:rFonts w:hint="eastAsia" w:ascii="仿宋" w:hAnsi="仿宋" w:eastAsia="仿宋"/>
          <w:color w:val="000000"/>
          <w:sz w:val="28"/>
          <w:szCs w:val="28"/>
        </w:rPr>
      </w:pPr>
      <w:r>
        <w:rPr>
          <w:rFonts w:hint="eastAsia" w:ascii="仿宋" w:hAnsi="仿宋" w:eastAsia="仿宋"/>
          <w:color w:val="000000"/>
          <w:sz w:val="28"/>
          <w:szCs w:val="28"/>
        </w:rPr>
        <w:t>7、比选申请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pPr>
        <w:tabs>
          <w:tab w:val="left" w:pos="0"/>
          <w:tab w:val="left" w:pos="180"/>
          <w:tab w:val="left" w:pos="1080"/>
        </w:tabs>
        <w:wordWrap w:val="0"/>
        <w:spacing w:line="360" w:lineRule="auto"/>
        <w:ind w:firstLine="630" w:firstLineChars="225"/>
        <w:jc w:val="left"/>
        <w:rPr>
          <w:rFonts w:hint="eastAsia" w:ascii="仿宋" w:hAnsi="仿宋" w:eastAsia="仿宋"/>
          <w:color w:val="000000"/>
          <w:sz w:val="28"/>
          <w:szCs w:val="28"/>
        </w:rPr>
      </w:pPr>
      <w:r>
        <w:rPr>
          <w:rFonts w:hint="eastAsia" w:ascii="仿宋" w:hAnsi="仿宋" w:eastAsia="仿宋"/>
          <w:color w:val="000000"/>
          <w:sz w:val="28"/>
          <w:szCs w:val="28"/>
        </w:rPr>
        <w:t>注：比选申请人提供“信用中国”网站、“中国政府采购网”网站等的信用记录截图；</w:t>
      </w:r>
    </w:p>
    <w:p>
      <w:pPr>
        <w:autoSpaceDE w:val="0"/>
        <w:autoSpaceDN w:val="0"/>
        <w:spacing w:line="360" w:lineRule="auto"/>
        <w:ind w:firstLine="560" w:firstLineChars="200"/>
        <w:jc w:val="left"/>
        <w:rPr>
          <w:rFonts w:hint="eastAsia" w:ascii="仿宋" w:hAnsi="仿宋" w:eastAsia="仿宋"/>
          <w:color w:val="000000"/>
          <w:kern w:val="0"/>
          <w:sz w:val="28"/>
          <w:szCs w:val="28"/>
          <w:lang w:val="zh-CN"/>
        </w:rPr>
      </w:pPr>
      <w:r>
        <w:rPr>
          <w:rFonts w:hint="eastAsia" w:ascii="仿宋" w:hAnsi="仿宋" w:eastAsia="仿宋"/>
          <w:color w:val="000000"/>
          <w:kern w:val="0"/>
          <w:sz w:val="28"/>
          <w:szCs w:val="28"/>
          <w:lang w:val="zh-CN"/>
        </w:rPr>
        <w:t>三、</w:t>
      </w:r>
      <w:r>
        <w:rPr>
          <w:rFonts w:hint="eastAsia" w:ascii="仿宋" w:hAnsi="仿宋" w:eastAsia="仿宋"/>
          <w:color w:val="000000"/>
          <w:kern w:val="0"/>
          <w:sz w:val="28"/>
          <w:szCs w:val="28"/>
        </w:rPr>
        <w:t>响应</w:t>
      </w:r>
      <w:r>
        <w:rPr>
          <w:rFonts w:hint="eastAsia" w:ascii="仿宋" w:hAnsi="仿宋" w:eastAsia="仿宋"/>
          <w:color w:val="000000"/>
          <w:kern w:val="0"/>
          <w:sz w:val="28"/>
          <w:szCs w:val="28"/>
          <w:lang w:val="zh-CN"/>
        </w:rPr>
        <w:t>文件</w:t>
      </w:r>
    </w:p>
    <w:p>
      <w:pPr>
        <w:autoSpaceDE w:val="0"/>
        <w:autoSpaceDN w:val="0"/>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比选申请人</w:t>
      </w:r>
      <w:r>
        <w:rPr>
          <w:rFonts w:hint="eastAsia" w:ascii="仿宋" w:hAnsi="仿宋" w:eastAsia="仿宋"/>
          <w:color w:val="000000"/>
          <w:kern w:val="0"/>
          <w:sz w:val="28"/>
          <w:szCs w:val="28"/>
          <w:lang w:val="zh-CN"/>
        </w:rPr>
        <w:t>应仔细阅读</w:t>
      </w:r>
      <w:r>
        <w:rPr>
          <w:rFonts w:hint="eastAsia" w:ascii="仿宋" w:hAnsi="仿宋" w:eastAsia="仿宋"/>
          <w:color w:val="000000"/>
          <w:kern w:val="0"/>
          <w:sz w:val="28"/>
          <w:szCs w:val="28"/>
        </w:rPr>
        <w:t>比选文件</w:t>
      </w:r>
      <w:r>
        <w:rPr>
          <w:rFonts w:hint="eastAsia" w:ascii="仿宋" w:hAnsi="仿宋" w:eastAsia="仿宋"/>
          <w:color w:val="000000"/>
          <w:kern w:val="0"/>
          <w:sz w:val="28"/>
          <w:szCs w:val="28"/>
          <w:lang w:val="zh-CN"/>
        </w:rPr>
        <w:t>，按</w:t>
      </w:r>
      <w:r>
        <w:rPr>
          <w:rFonts w:hint="eastAsia" w:ascii="仿宋" w:hAnsi="仿宋" w:eastAsia="仿宋"/>
          <w:color w:val="000000"/>
          <w:kern w:val="0"/>
          <w:sz w:val="28"/>
          <w:szCs w:val="28"/>
        </w:rPr>
        <w:t>比选文件</w:t>
      </w:r>
      <w:r>
        <w:rPr>
          <w:rFonts w:hint="eastAsia" w:ascii="仿宋" w:hAnsi="仿宋" w:eastAsia="仿宋"/>
          <w:color w:val="000000"/>
          <w:kern w:val="0"/>
          <w:sz w:val="28"/>
          <w:szCs w:val="28"/>
          <w:lang w:val="zh-CN"/>
        </w:rPr>
        <w:t>的规定和要求的格式编写</w:t>
      </w:r>
      <w:r>
        <w:rPr>
          <w:rFonts w:hint="eastAsia" w:ascii="仿宋" w:hAnsi="仿宋" w:eastAsia="仿宋"/>
          <w:color w:val="000000"/>
          <w:kern w:val="0"/>
          <w:sz w:val="28"/>
          <w:szCs w:val="28"/>
        </w:rPr>
        <w:t>投标</w:t>
      </w:r>
      <w:r>
        <w:rPr>
          <w:rFonts w:hint="eastAsia" w:ascii="仿宋" w:hAnsi="仿宋" w:eastAsia="仿宋"/>
          <w:color w:val="000000"/>
          <w:kern w:val="0"/>
          <w:sz w:val="28"/>
          <w:szCs w:val="28"/>
          <w:lang w:val="zh-CN"/>
        </w:rPr>
        <w:t>申请书。</w:t>
      </w:r>
    </w:p>
    <w:p>
      <w:pPr>
        <w:autoSpaceDE w:val="0"/>
        <w:autoSpaceDN w:val="0"/>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四</w:t>
      </w:r>
      <w:r>
        <w:rPr>
          <w:rFonts w:hint="eastAsia" w:ascii="仿宋" w:hAnsi="仿宋" w:eastAsia="仿宋"/>
          <w:color w:val="000000"/>
          <w:kern w:val="0"/>
          <w:sz w:val="28"/>
          <w:szCs w:val="28"/>
          <w:lang w:val="zh-CN"/>
        </w:rPr>
        <w:t>、招标代理费用报价</w:t>
      </w:r>
    </w:p>
    <w:p>
      <w:pPr>
        <w:autoSpaceDE w:val="0"/>
        <w:autoSpaceDN w:val="0"/>
        <w:spacing w:line="360" w:lineRule="auto"/>
        <w:ind w:firstLine="560" w:firstLineChars="200"/>
        <w:jc w:val="left"/>
        <w:rPr>
          <w:rFonts w:hint="eastAsia" w:ascii="仿宋" w:hAnsi="仿宋" w:eastAsia="仿宋"/>
          <w:color w:val="000000"/>
          <w:kern w:val="0"/>
          <w:sz w:val="28"/>
          <w:szCs w:val="28"/>
          <w:lang w:val="zh-CN"/>
        </w:rPr>
      </w:pPr>
      <w:r>
        <w:rPr>
          <w:rFonts w:hint="eastAsia" w:ascii="仿宋" w:hAnsi="仿宋" w:eastAsia="仿宋"/>
          <w:color w:val="000000"/>
          <w:kern w:val="0"/>
          <w:sz w:val="28"/>
          <w:szCs w:val="28"/>
          <w:lang w:val="zh-CN"/>
        </w:rPr>
        <w:t>1、招标代理费收费标准按《国家计委关于印发〈招标代理服务费收费标准管理暂行办法〉的通知》（计价格[2002]1980号）和《国家发展改革委办公厅关于招标代理服务收费有关问题的通知》（发改办价格[2003]857号）文件所附代理服务费标准执行，招标代理费用由采购代理机构向中标人</w:t>
      </w:r>
      <w:r>
        <w:rPr>
          <w:rFonts w:hint="eastAsia" w:ascii="仿宋" w:hAnsi="仿宋" w:eastAsia="仿宋"/>
          <w:color w:val="000000"/>
          <w:kern w:val="0"/>
          <w:sz w:val="28"/>
          <w:szCs w:val="28"/>
        </w:rPr>
        <w:t>/成交人</w:t>
      </w:r>
      <w:r>
        <w:rPr>
          <w:rFonts w:hint="eastAsia" w:ascii="仿宋" w:hAnsi="仿宋" w:eastAsia="仿宋"/>
          <w:color w:val="000000"/>
          <w:kern w:val="0"/>
          <w:sz w:val="28"/>
          <w:szCs w:val="28"/>
          <w:lang w:val="zh-CN"/>
        </w:rPr>
        <w:t>收取；</w:t>
      </w:r>
    </w:p>
    <w:p>
      <w:pPr>
        <w:autoSpaceDE w:val="0"/>
        <w:autoSpaceDN w:val="0"/>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2、</w:t>
      </w:r>
      <w:r>
        <w:rPr>
          <w:rFonts w:hint="eastAsia" w:ascii="仿宋" w:hAnsi="仿宋" w:eastAsia="仿宋"/>
          <w:color w:val="000000"/>
          <w:kern w:val="0"/>
          <w:sz w:val="28"/>
          <w:szCs w:val="28"/>
          <w:lang w:val="zh-CN"/>
        </w:rPr>
        <w:t>因流标等原因导致再次招标，论证、验收违反合同或法律规定需要重复进行的，均按照一次计算价格。</w:t>
      </w:r>
    </w:p>
    <w:p>
      <w:pPr>
        <w:autoSpaceDE w:val="0"/>
        <w:autoSpaceDN w:val="0"/>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五、响应</w:t>
      </w:r>
      <w:r>
        <w:rPr>
          <w:rFonts w:hint="eastAsia" w:ascii="仿宋" w:hAnsi="仿宋" w:eastAsia="仿宋"/>
          <w:color w:val="000000"/>
          <w:kern w:val="0"/>
          <w:sz w:val="28"/>
          <w:szCs w:val="28"/>
          <w:lang w:val="zh-CN"/>
        </w:rPr>
        <w:t>文件的主要内容</w:t>
      </w:r>
    </w:p>
    <w:p>
      <w:pPr>
        <w:autoSpaceDE w:val="0"/>
        <w:autoSpaceDN w:val="0"/>
        <w:spacing w:line="360" w:lineRule="auto"/>
        <w:ind w:firstLine="560" w:firstLineChars="200"/>
        <w:jc w:val="left"/>
        <w:rPr>
          <w:rFonts w:hint="eastAsia" w:ascii="仿宋" w:hAnsi="仿宋" w:eastAsia="仿宋"/>
          <w:color w:val="000000"/>
          <w:kern w:val="0"/>
          <w:sz w:val="28"/>
          <w:szCs w:val="28"/>
          <w:lang w:val="zh-CN"/>
        </w:rPr>
      </w:pPr>
      <w:r>
        <w:rPr>
          <w:rFonts w:hint="eastAsia" w:ascii="仿宋" w:hAnsi="仿宋" w:eastAsia="仿宋"/>
          <w:color w:val="000000"/>
          <w:kern w:val="0"/>
          <w:sz w:val="28"/>
          <w:szCs w:val="28"/>
          <w:lang w:val="zh-CN"/>
        </w:rPr>
        <w:t>1、</w:t>
      </w:r>
      <w:r>
        <w:rPr>
          <w:rFonts w:hint="eastAsia" w:ascii="仿宋" w:hAnsi="仿宋" w:eastAsia="仿宋"/>
          <w:color w:val="000000"/>
          <w:kern w:val="0"/>
          <w:sz w:val="28"/>
          <w:szCs w:val="28"/>
        </w:rPr>
        <w:t>招标代理申请；</w:t>
      </w:r>
    </w:p>
    <w:p>
      <w:pPr>
        <w:autoSpaceDE w:val="0"/>
        <w:autoSpaceDN w:val="0"/>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2、</w:t>
      </w:r>
      <w:r>
        <w:rPr>
          <w:rFonts w:hint="eastAsia" w:ascii="仿宋" w:hAnsi="仿宋" w:eastAsia="仿宋"/>
          <w:color w:val="000000"/>
          <w:kern w:val="0"/>
          <w:sz w:val="28"/>
          <w:szCs w:val="28"/>
          <w:lang w:val="zh-CN"/>
        </w:rPr>
        <w:t>法定代表人授权书；</w:t>
      </w:r>
    </w:p>
    <w:p>
      <w:pPr>
        <w:autoSpaceDE w:val="0"/>
        <w:autoSpaceDN w:val="0"/>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3、</w:t>
      </w:r>
      <w:r>
        <w:rPr>
          <w:rFonts w:hint="eastAsia" w:ascii="仿宋" w:hAnsi="仿宋" w:eastAsia="仿宋"/>
          <w:color w:val="000000"/>
          <w:kern w:val="0"/>
          <w:sz w:val="28"/>
          <w:szCs w:val="28"/>
          <w:lang w:val="zh-CN"/>
        </w:rPr>
        <w:t>招标代理服务收费报价、履约验收报价；</w:t>
      </w:r>
    </w:p>
    <w:p>
      <w:pPr>
        <w:autoSpaceDE w:val="0"/>
        <w:autoSpaceDN w:val="0"/>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4</w:t>
      </w:r>
      <w:r>
        <w:rPr>
          <w:rFonts w:hint="eastAsia" w:ascii="仿宋" w:hAnsi="仿宋" w:eastAsia="仿宋"/>
          <w:color w:val="000000"/>
          <w:kern w:val="0"/>
          <w:sz w:val="28"/>
          <w:szCs w:val="28"/>
          <w:lang w:val="zh-CN"/>
        </w:rPr>
        <w:t>、</w:t>
      </w:r>
      <w:r>
        <w:rPr>
          <w:rFonts w:hint="eastAsia" w:ascii="仿宋" w:hAnsi="仿宋" w:eastAsia="仿宋"/>
          <w:color w:val="000000"/>
          <w:kern w:val="0"/>
          <w:sz w:val="28"/>
          <w:szCs w:val="28"/>
        </w:rPr>
        <w:t>招标</w:t>
      </w:r>
      <w:r>
        <w:rPr>
          <w:rFonts w:hint="eastAsia" w:ascii="仿宋" w:hAnsi="仿宋" w:eastAsia="仿宋"/>
          <w:color w:val="000000"/>
          <w:kern w:val="0"/>
          <w:sz w:val="28"/>
          <w:szCs w:val="28"/>
          <w:lang w:val="zh-CN"/>
        </w:rPr>
        <w:t>代理</w:t>
      </w:r>
      <w:r>
        <w:rPr>
          <w:rFonts w:hint="eastAsia" w:ascii="仿宋" w:hAnsi="仿宋" w:eastAsia="仿宋"/>
          <w:color w:val="000000"/>
          <w:kern w:val="0"/>
          <w:sz w:val="28"/>
          <w:szCs w:val="28"/>
        </w:rPr>
        <w:t>组织</w:t>
      </w:r>
      <w:r>
        <w:rPr>
          <w:rFonts w:hint="eastAsia" w:ascii="仿宋" w:hAnsi="仿宋" w:eastAsia="仿宋"/>
          <w:color w:val="000000"/>
          <w:kern w:val="0"/>
          <w:sz w:val="28"/>
          <w:szCs w:val="28"/>
          <w:lang w:val="zh-CN"/>
        </w:rPr>
        <w:t>机构简介；</w:t>
      </w:r>
    </w:p>
    <w:p>
      <w:pPr>
        <w:autoSpaceDE w:val="0"/>
        <w:autoSpaceDN w:val="0"/>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5</w:t>
      </w:r>
      <w:r>
        <w:rPr>
          <w:rFonts w:hint="eastAsia" w:ascii="仿宋" w:hAnsi="仿宋" w:eastAsia="仿宋"/>
          <w:color w:val="000000"/>
          <w:kern w:val="0"/>
          <w:sz w:val="28"/>
          <w:szCs w:val="28"/>
          <w:lang w:val="zh-CN"/>
        </w:rPr>
        <w:t>、</w:t>
      </w:r>
      <w:r>
        <w:rPr>
          <w:rFonts w:hint="eastAsia" w:ascii="仿宋" w:hAnsi="仿宋" w:eastAsia="仿宋"/>
          <w:color w:val="000000"/>
          <w:kern w:val="0"/>
          <w:sz w:val="28"/>
          <w:szCs w:val="28"/>
        </w:rPr>
        <w:t>招标代理</w:t>
      </w:r>
      <w:r>
        <w:rPr>
          <w:rFonts w:hint="eastAsia" w:ascii="仿宋" w:hAnsi="仿宋" w:eastAsia="仿宋"/>
          <w:color w:val="000000"/>
          <w:kern w:val="0"/>
          <w:sz w:val="28"/>
          <w:szCs w:val="28"/>
          <w:lang w:val="zh-CN"/>
        </w:rPr>
        <w:t>资格</w:t>
      </w:r>
      <w:r>
        <w:rPr>
          <w:rFonts w:hint="eastAsia" w:ascii="仿宋" w:hAnsi="仿宋" w:eastAsia="仿宋"/>
          <w:color w:val="000000"/>
          <w:kern w:val="0"/>
          <w:sz w:val="28"/>
          <w:szCs w:val="28"/>
        </w:rPr>
        <w:t>信息及证明文件</w:t>
      </w:r>
      <w:r>
        <w:rPr>
          <w:rFonts w:hint="eastAsia" w:ascii="仿宋" w:hAnsi="仿宋" w:eastAsia="仿宋"/>
          <w:color w:val="000000"/>
          <w:sz w:val="28"/>
          <w:szCs w:val="28"/>
        </w:rPr>
        <w:t>；</w:t>
      </w:r>
    </w:p>
    <w:p>
      <w:pPr>
        <w:autoSpaceDE w:val="0"/>
        <w:autoSpaceDN w:val="0"/>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6、招标代理业绩；</w:t>
      </w:r>
    </w:p>
    <w:p>
      <w:pPr>
        <w:autoSpaceDE w:val="0"/>
        <w:autoSpaceDN w:val="0"/>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7、招标代理方案；</w:t>
      </w:r>
    </w:p>
    <w:p>
      <w:pPr>
        <w:autoSpaceDE w:val="0"/>
        <w:autoSpaceDN w:val="0"/>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8、其他需要提供的内容。</w:t>
      </w:r>
    </w:p>
    <w:p>
      <w:pPr>
        <w:autoSpaceDE w:val="0"/>
        <w:autoSpaceDN w:val="0"/>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六</w:t>
      </w:r>
      <w:r>
        <w:rPr>
          <w:rFonts w:hint="eastAsia" w:ascii="仿宋" w:hAnsi="仿宋" w:eastAsia="仿宋"/>
          <w:color w:val="000000"/>
          <w:kern w:val="0"/>
          <w:sz w:val="28"/>
          <w:szCs w:val="28"/>
          <w:lang w:val="zh-CN"/>
        </w:rPr>
        <w:t>、</w:t>
      </w:r>
      <w:r>
        <w:rPr>
          <w:rFonts w:hint="eastAsia" w:ascii="仿宋" w:hAnsi="仿宋" w:eastAsia="仿宋"/>
          <w:color w:val="000000"/>
          <w:kern w:val="0"/>
          <w:sz w:val="28"/>
          <w:szCs w:val="28"/>
        </w:rPr>
        <w:t>响应</w:t>
      </w:r>
      <w:r>
        <w:rPr>
          <w:rFonts w:hint="eastAsia" w:ascii="仿宋" w:hAnsi="仿宋" w:eastAsia="仿宋"/>
          <w:color w:val="000000"/>
          <w:kern w:val="0"/>
          <w:sz w:val="28"/>
          <w:szCs w:val="28"/>
          <w:lang w:val="zh-CN"/>
        </w:rPr>
        <w:t>文件的编制</w:t>
      </w:r>
    </w:p>
    <w:p>
      <w:pPr>
        <w:autoSpaceDE w:val="0"/>
        <w:autoSpaceDN w:val="0"/>
        <w:spacing w:line="360" w:lineRule="auto"/>
        <w:ind w:firstLine="560" w:firstLineChars="200"/>
        <w:jc w:val="left"/>
        <w:rPr>
          <w:rFonts w:hint="eastAsia" w:ascii="仿宋" w:hAnsi="仿宋" w:eastAsia="仿宋"/>
          <w:color w:val="000000"/>
          <w:kern w:val="0"/>
          <w:sz w:val="28"/>
          <w:szCs w:val="28"/>
          <w:lang w:val="zh-CN"/>
        </w:rPr>
      </w:pPr>
      <w:r>
        <w:rPr>
          <w:rFonts w:hint="eastAsia" w:ascii="仿宋" w:hAnsi="仿宋" w:eastAsia="仿宋"/>
          <w:color w:val="000000"/>
          <w:kern w:val="0"/>
          <w:sz w:val="28"/>
          <w:szCs w:val="28"/>
          <w:lang w:val="zh-CN"/>
        </w:rPr>
        <w:t>1、</w:t>
      </w:r>
      <w:r>
        <w:rPr>
          <w:rFonts w:hint="eastAsia" w:ascii="仿宋" w:hAnsi="仿宋" w:eastAsia="仿宋"/>
          <w:color w:val="000000"/>
          <w:kern w:val="0"/>
          <w:sz w:val="28"/>
          <w:szCs w:val="28"/>
        </w:rPr>
        <w:t>响应</w:t>
      </w:r>
      <w:r>
        <w:rPr>
          <w:rFonts w:hint="eastAsia" w:ascii="仿宋" w:hAnsi="仿宋" w:eastAsia="仿宋"/>
          <w:color w:val="000000"/>
          <w:kern w:val="0"/>
          <w:sz w:val="28"/>
          <w:szCs w:val="28"/>
          <w:lang w:val="zh-CN"/>
        </w:rPr>
        <w:t>文件应按 “</w:t>
      </w:r>
      <w:r>
        <w:rPr>
          <w:rFonts w:hint="eastAsia" w:ascii="仿宋" w:hAnsi="仿宋" w:eastAsia="仿宋"/>
          <w:color w:val="000000"/>
          <w:kern w:val="0"/>
          <w:sz w:val="28"/>
          <w:szCs w:val="28"/>
        </w:rPr>
        <w:t>响应</w:t>
      </w:r>
      <w:r>
        <w:rPr>
          <w:rFonts w:hint="eastAsia" w:ascii="仿宋" w:hAnsi="仿宋" w:eastAsia="仿宋"/>
          <w:color w:val="000000"/>
          <w:kern w:val="0"/>
          <w:sz w:val="28"/>
          <w:szCs w:val="28"/>
          <w:lang w:val="zh-CN"/>
        </w:rPr>
        <w:t>文件格式”进行编制，</w:t>
      </w:r>
      <w:r>
        <w:rPr>
          <w:rFonts w:hint="eastAsia" w:ascii="仿宋" w:hAnsi="仿宋" w:eastAsia="仿宋"/>
          <w:color w:val="000000"/>
          <w:sz w:val="28"/>
          <w:szCs w:val="28"/>
        </w:rPr>
        <w:t>未规定格式的，由</w:t>
      </w:r>
      <w:r>
        <w:rPr>
          <w:rFonts w:hint="eastAsia" w:ascii="仿宋" w:hAnsi="仿宋" w:eastAsia="仿宋"/>
          <w:color w:val="000000"/>
          <w:kern w:val="0"/>
          <w:sz w:val="28"/>
          <w:szCs w:val="28"/>
        </w:rPr>
        <w:t>比选申请人</w:t>
      </w:r>
      <w:r>
        <w:rPr>
          <w:rFonts w:hint="eastAsia" w:ascii="仿宋" w:hAnsi="仿宋" w:eastAsia="仿宋"/>
          <w:color w:val="000000"/>
          <w:sz w:val="28"/>
          <w:szCs w:val="28"/>
        </w:rPr>
        <w:t>根据实际情况自主编制。</w:t>
      </w:r>
      <w:r>
        <w:rPr>
          <w:rFonts w:hint="eastAsia" w:ascii="仿宋" w:hAnsi="仿宋" w:eastAsia="仿宋"/>
          <w:color w:val="000000"/>
          <w:kern w:val="0"/>
          <w:sz w:val="28"/>
          <w:szCs w:val="28"/>
        </w:rPr>
        <w:t>响应</w:t>
      </w:r>
      <w:r>
        <w:rPr>
          <w:rFonts w:hint="eastAsia" w:ascii="仿宋" w:hAnsi="仿宋" w:eastAsia="仿宋"/>
          <w:color w:val="000000"/>
          <w:kern w:val="0"/>
          <w:sz w:val="28"/>
          <w:szCs w:val="28"/>
          <w:lang w:val="zh-CN"/>
        </w:rPr>
        <w:t>文件</w:t>
      </w:r>
      <w:r>
        <w:rPr>
          <w:rFonts w:hint="eastAsia" w:ascii="仿宋" w:hAnsi="仿宋" w:eastAsia="仿宋"/>
          <w:color w:val="000000"/>
          <w:sz w:val="28"/>
          <w:szCs w:val="28"/>
        </w:rPr>
        <w:t>的内容按本部分第五条的顺序进行编排。</w:t>
      </w:r>
    </w:p>
    <w:p>
      <w:pPr>
        <w:autoSpaceDE w:val="0"/>
        <w:autoSpaceDN w:val="0"/>
        <w:spacing w:line="360" w:lineRule="auto"/>
        <w:ind w:firstLine="560" w:firstLineChars="200"/>
        <w:jc w:val="left"/>
        <w:rPr>
          <w:rFonts w:hint="eastAsia" w:ascii="仿宋" w:hAnsi="仿宋" w:eastAsia="仿宋"/>
          <w:color w:val="000000"/>
          <w:kern w:val="0"/>
          <w:sz w:val="28"/>
          <w:szCs w:val="28"/>
          <w:lang w:val="zh-CN"/>
        </w:rPr>
      </w:pPr>
      <w:r>
        <w:rPr>
          <w:rFonts w:hint="eastAsia" w:ascii="仿宋" w:hAnsi="仿宋" w:eastAsia="仿宋"/>
          <w:color w:val="000000"/>
          <w:kern w:val="0"/>
          <w:sz w:val="28"/>
          <w:szCs w:val="28"/>
          <w:lang w:val="zh-CN"/>
        </w:rPr>
        <w:t>2、</w:t>
      </w:r>
      <w:r>
        <w:rPr>
          <w:rFonts w:hint="eastAsia" w:ascii="仿宋" w:hAnsi="仿宋" w:eastAsia="仿宋"/>
          <w:color w:val="000000"/>
          <w:kern w:val="0"/>
          <w:sz w:val="28"/>
          <w:szCs w:val="28"/>
        </w:rPr>
        <w:t>响应</w:t>
      </w:r>
      <w:r>
        <w:rPr>
          <w:rFonts w:hint="eastAsia" w:ascii="仿宋" w:hAnsi="仿宋" w:eastAsia="仿宋"/>
          <w:color w:val="000000"/>
          <w:kern w:val="0"/>
          <w:sz w:val="28"/>
          <w:szCs w:val="28"/>
          <w:lang w:val="zh-CN"/>
        </w:rPr>
        <w:t>文件要求的证明文件，</w:t>
      </w:r>
      <w:r>
        <w:rPr>
          <w:rFonts w:hint="eastAsia" w:ascii="仿宋" w:hAnsi="仿宋" w:eastAsia="仿宋"/>
          <w:color w:val="000000"/>
          <w:kern w:val="0"/>
          <w:sz w:val="28"/>
          <w:szCs w:val="28"/>
        </w:rPr>
        <w:t>比选申请人</w:t>
      </w:r>
      <w:r>
        <w:rPr>
          <w:rFonts w:hint="eastAsia" w:ascii="仿宋" w:hAnsi="仿宋" w:eastAsia="仿宋"/>
          <w:color w:val="000000"/>
          <w:kern w:val="0"/>
          <w:sz w:val="28"/>
          <w:szCs w:val="28"/>
          <w:lang w:val="zh-CN"/>
        </w:rPr>
        <w:t>必须提供，</w:t>
      </w:r>
      <w:r>
        <w:rPr>
          <w:rFonts w:hint="eastAsia" w:ascii="仿宋" w:hAnsi="仿宋" w:eastAsia="仿宋"/>
          <w:color w:val="000000"/>
          <w:kern w:val="0"/>
          <w:sz w:val="28"/>
          <w:szCs w:val="28"/>
        </w:rPr>
        <w:t>响应</w:t>
      </w:r>
      <w:r>
        <w:rPr>
          <w:rFonts w:hint="eastAsia" w:ascii="仿宋" w:hAnsi="仿宋" w:eastAsia="仿宋"/>
          <w:color w:val="000000"/>
          <w:kern w:val="0"/>
          <w:sz w:val="28"/>
          <w:szCs w:val="28"/>
          <w:lang w:val="zh-CN"/>
        </w:rPr>
        <w:t>文件没有要求的证明文件，</w:t>
      </w:r>
      <w:r>
        <w:rPr>
          <w:rFonts w:hint="eastAsia" w:ascii="仿宋" w:hAnsi="仿宋" w:eastAsia="仿宋"/>
          <w:color w:val="000000"/>
          <w:kern w:val="0"/>
          <w:sz w:val="28"/>
          <w:szCs w:val="28"/>
        </w:rPr>
        <w:t>比选申请人</w:t>
      </w:r>
      <w:r>
        <w:rPr>
          <w:rFonts w:hint="eastAsia" w:ascii="仿宋" w:hAnsi="仿宋" w:eastAsia="仿宋"/>
          <w:color w:val="000000"/>
          <w:kern w:val="0"/>
          <w:sz w:val="28"/>
          <w:szCs w:val="28"/>
          <w:lang w:val="zh-CN"/>
        </w:rPr>
        <w:t>认为需要提供的，也可以提供。</w:t>
      </w:r>
    </w:p>
    <w:p>
      <w:pPr>
        <w:autoSpaceDE w:val="0"/>
        <w:autoSpaceDN w:val="0"/>
        <w:spacing w:line="360" w:lineRule="auto"/>
        <w:ind w:firstLine="560" w:firstLineChars="200"/>
        <w:jc w:val="left"/>
        <w:outlineLvl w:val="2"/>
        <w:rPr>
          <w:rFonts w:hint="eastAsia" w:ascii="仿宋" w:hAnsi="仿宋" w:eastAsia="仿宋"/>
          <w:color w:val="000000"/>
          <w:kern w:val="0"/>
          <w:sz w:val="28"/>
          <w:szCs w:val="28"/>
          <w:lang w:val="zh-CN"/>
        </w:rPr>
      </w:pPr>
      <w:r>
        <w:rPr>
          <w:rFonts w:hint="eastAsia" w:ascii="仿宋" w:hAnsi="仿宋" w:eastAsia="仿宋"/>
          <w:color w:val="000000"/>
          <w:kern w:val="0"/>
          <w:sz w:val="28"/>
          <w:szCs w:val="28"/>
          <w:lang w:val="zh-CN"/>
        </w:rPr>
        <w:t>3、</w:t>
      </w:r>
      <w:r>
        <w:rPr>
          <w:rFonts w:hint="eastAsia" w:ascii="仿宋" w:hAnsi="仿宋" w:eastAsia="仿宋"/>
          <w:color w:val="000000"/>
          <w:kern w:val="0"/>
          <w:sz w:val="28"/>
          <w:szCs w:val="28"/>
        </w:rPr>
        <w:t>响应</w:t>
      </w:r>
      <w:r>
        <w:rPr>
          <w:rFonts w:hint="eastAsia" w:ascii="仿宋" w:hAnsi="仿宋" w:eastAsia="仿宋"/>
          <w:color w:val="000000"/>
          <w:kern w:val="0"/>
          <w:sz w:val="28"/>
          <w:szCs w:val="28"/>
          <w:lang w:val="zh-CN"/>
        </w:rPr>
        <w:t>文件</w:t>
      </w:r>
      <w:r>
        <w:rPr>
          <w:rFonts w:hint="eastAsia" w:ascii="仿宋" w:hAnsi="仿宋" w:eastAsia="仿宋"/>
          <w:color w:val="000000"/>
          <w:sz w:val="28"/>
          <w:szCs w:val="28"/>
        </w:rPr>
        <w:t>应用A4纸制作并装订，</w:t>
      </w:r>
      <w:r>
        <w:rPr>
          <w:rFonts w:hint="eastAsia" w:ascii="仿宋" w:hAnsi="仿宋" w:eastAsia="仿宋"/>
          <w:color w:val="000000"/>
          <w:kern w:val="0"/>
          <w:sz w:val="28"/>
          <w:szCs w:val="28"/>
          <w:lang w:val="zh-CN"/>
        </w:rPr>
        <w:t>逐页编码，不得有任何涂改。</w:t>
      </w:r>
    </w:p>
    <w:p>
      <w:pPr>
        <w:autoSpaceDE w:val="0"/>
        <w:autoSpaceDN w:val="0"/>
        <w:spacing w:line="360" w:lineRule="auto"/>
        <w:ind w:firstLine="560" w:firstLineChars="200"/>
        <w:jc w:val="left"/>
        <w:rPr>
          <w:rFonts w:hint="eastAsia" w:ascii="仿宋" w:hAnsi="仿宋" w:eastAsia="仿宋"/>
          <w:color w:val="000000"/>
          <w:kern w:val="0"/>
          <w:sz w:val="28"/>
          <w:szCs w:val="28"/>
          <w:lang w:val="zh-CN"/>
        </w:rPr>
      </w:pPr>
      <w:r>
        <w:rPr>
          <w:rFonts w:hint="eastAsia" w:ascii="仿宋" w:hAnsi="仿宋" w:eastAsia="仿宋"/>
          <w:color w:val="000000"/>
          <w:kern w:val="0"/>
          <w:sz w:val="28"/>
          <w:szCs w:val="28"/>
          <w:lang w:val="zh-CN"/>
        </w:rPr>
        <w:t>4、</w:t>
      </w:r>
      <w:r>
        <w:rPr>
          <w:rFonts w:hint="eastAsia" w:ascii="仿宋" w:hAnsi="仿宋" w:eastAsia="仿宋"/>
          <w:b/>
          <w:bCs/>
          <w:color w:val="000000"/>
          <w:kern w:val="0"/>
          <w:sz w:val="28"/>
          <w:szCs w:val="28"/>
        </w:rPr>
        <w:t>响应</w:t>
      </w:r>
      <w:r>
        <w:rPr>
          <w:rFonts w:hint="eastAsia" w:ascii="仿宋" w:hAnsi="仿宋" w:eastAsia="仿宋"/>
          <w:b/>
          <w:bCs/>
          <w:color w:val="000000"/>
          <w:kern w:val="0"/>
          <w:sz w:val="28"/>
          <w:szCs w:val="28"/>
          <w:lang w:val="zh-CN"/>
        </w:rPr>
        <w:t>文件正本一份、副本</w:t>
      </w:r>
      <w:r>
        <w:rPr>
          <w:rFonts w:hint="eastAsia" w:ascii="仿宋" w:hAnsi="仿宋" w:eastAsia="仿宋"/>
          <w:b/>
          <w:bCs/>
          <w:color w:val="000000"/>
          <w:kern w:val="0"/>
          <w:sz w:val="28"/>
          <w:szCs w:val="28"/>
          <w:lang w:val="en-US" w:eastAsia="zh-CN"/>
        </w:rPr>
        <w:t>两</w:t>
      </w:r>
      <w:r>
        <w:rPr>
          <w:rFonts w:hint="eastAsia" w:ascii="仿宋" w:hAnsi="仿宋" w:eastAsia="仿宋"/>
          <w:b/>
          <w:bCs/>
          <w:color w:val="000000"/>
          <w:kern w:val="0"/>
          <w:sz w:val="28"/>
          <w:szCs w:val="28"/>
          <w:lang w:val="zh-CN"/>
        </w:rPr>
        <w:t>份</w:t>
      </w:r>
      <w:r>
        <w:rPr>
          <w:rFonts w:hint="eastAsia" w:ascii="仿宋" w:hAnsi="仿宋" w:eastAsia="仿宋"/>
          <w:color w:val="000000"/>
          <w:kern w:val="0"/>
          <w:sz w:val="28"/>
          <w:szCs w:val="28"/>
          <w:lang w:val="zh-CN"/>
        </w:rPr>
        <w:t>。正本和副本的封面上应清楚的标记“正本”和“副本”的字样。正副本内容应完全一致，如不一致时，以正本为准。</w:t>
      </w:r>
    </w:p>
    <w:p>
      <w:pPr>
        <w:autoSpaceDE w:val="0"/>
        <w:autoSpaceDN w:val="0"/>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七</w:t>
      </w:r>
      <w:r>
        <w:rPr>
          <w:rFonts w:hint="eastAsia" w:ascii="仿宋" w:hAnsi="仿宋" w:eastAsia="仿宋"/>
          <w:color w:val="000000"/>
          <w:kern w:val="0"/>
          <w:sz w:val="28"/>
          <w:szCs w:val="28"/>
          <w:lang w:val="zh-CN"/>
        </w:rPr>
        <w:t>、</w:t>
      </w:r>
      <w:r>
        <w:rPr>
          <w:rFonts w:hint="eastAsia" w:ascii="仿宋" w:hAnsi="仿宋" w:eastAsia="仿宋"/>
          <w:color w:val="000000"/>
          <w:kern w:val="0"/>
          <w:sz w:val="28"/>
          <w:szCs w:val="28"/>
        </w:rPr>
        <w:t>响应</w:t>
      </w:r>
      <w:r>
        <w:rPr>
          <w:rFonts w:hint="eastAsia" w:ascii="仿宋" w:hAnsi="仿宋" w:eastAsia="仿宋"/>
          <w:color w:val="000000"/>
          <w:kern w:val="0"/>
          <w:sz w:val="28"/>
          <w:szCs w:val="28"/>
          <w:lang w:val="zh-CN"/>
        </w:rPr>
        <w:t>文件的签署、密封与标识</w:t>
      </w:r>
    </w:p>
    <w:p>
      <w:pPr>
        <w:autoSpaceDE w:val="0"/>
        <w:autoSpaceDN w:val="0"/>
        <w:spacing w:line="360" w:lineRule="auto"/>
        <w:ind w:firstLine="560" w:firstLineChars="200"/>
        <w:jc w:val="left"/>
        <w:outlineLvl w:val="2"/>
        <w:rPr>
          <w:rFonts w:hint="eastAsia" w:ascii="仿宋" w:hAnsi="仿宋" w:eastAsia="仿宋"/>
          <w:color w:val="000000"/>
          <w:kern w:val="0"/>
          <w:sz w:val="28"/>
          <w:szCs w:val="28"/>
          <w:lang w:val="zh-CN"/>
        </w:rPr>
      </w:pPr>
      <w:r>
        <w:rPr>
          <w:rFonts w:hint="eastAsia" w:ascii="仿宋" w:hAnsi="仿宋" w:eastAsia="仿宋"/>
          <w:color w:val="000000"/>
          <w:kern w:val="0"/>
          <w:sz w:val="28"/>
          <w:szCs w:val="28"/>
          <w:lang w:val="zh-CN"/>
        </w:rPr>
        <w:t>1、</w:t>
      </w:r>
      <w:r>
        <w:rPr>
          <w:rFonts w:hint="eastAsia" w:ascii="仿宋" w:hAnsi="仿宋" w:eastAsia="仿宋"/>
          <w:color w:val="000000"/>
          <w:kern w:val="0"/>
          <w:sz w:val="28"/>
          <w:szCs w:val="28"/>
        </w:rPr>
        <w:t>响应</w:t>
      </w:r>
      <w:r>
        <w:rPr>
          <w:rFonts w:hint="eastAsia" w:ascii="仿宋" w:hAnsi="仿宋" w:eastAsia="仿宋"/>
          <w:color w:val="000000"/>
          <w:kern w:val="0"/>
          <w:sz w:val="28"/>
          <w:szCs w:val="28"/>
          <w:lang w:val="zh-CN"/>
        </w:rPr>
        <w:t>文件</w:t>
      </w:r>
      <w:r>
        <w:rPr>
          <w:rFonts w:hint="eastAsia" w:ascii="仿宋" w:hAnsi="仿宋" w:eastAsia="仿宋"/>
          <w:color w:val="000000"/>
          <w:sz w:val="28"/>
          <w:szCs w:val="28"/>
        </w:rPr>
        <w:t>应进行有效签署</w:t>
      </w:r>
      <w:r>
        <w:rPr>
          <w:rFonts w:hint="eastAsia" w:ascii="仿宋" w:hAnsi="仿宋" w:eastAsia="仿宋"/>
          <w:color w:val="000000"/>
          <w:kern w:val="0"/>
          <w:sz w:val="28"/>
          <w:szCs w:val="28"/>
          <w:lang w:val="zh-CN"/>
        </w:rPr>
        <w:t>并加盖印鉴，否则申请文件无效。</w:t>
      </w:r>
    </w:p>
    <w:p>
      <w:pPr>
        <w:autoSpaceDE w:val="0"/>
        <w:autoSpaceDN w:val="0"/>
        <w:spacing w:line="360" w:lineRule="auto"/>
        <w:ind w:firstLine="560" w:firstLineChars="200"/>
        <w:jc w:val="left"/>
        <w:rPr>
          <w:rFonts w:hint="eastAsia" w:ascii="仿宋" w:hAnsi="仿宋" w:eastAsia="仿宋"/>
          <w:color w:val="000000"/>
          <w:kern w:val="0"/>
          <w:sz w:val="28"/>
          <w:szCs w:val="28"/>
          <w:lang w:val="zh-CN"/>
        </w:rPr>
      </w:pPr>
      <w:r>
        <w:rPr>
          <w:rFonts w:hint="eastAsia" w:ascii="仿宋" w:hAnsi="仿宋" w:eastAsia="仿宋"/>
          <w:color w:val="000000"/>
          <w:kern w:val="0"/>
          <w:sz w:val="28"/>
          <w:szCs w:val="28"/>
          <w:lang w:val="zh-CN"/>
        </w:rPr>
        <w:t>2、</w:t>
      </w:r>
      <w:r>
        <w:rPr>
          <w:rFonts w:hint="eastAsia" w:ascii="仿宋" w:hAnsi="仿宋" w:eastAsia="仿宋"/>
          <w:color w:val="000000"/>
          <w:kern w:val="0"/>
          <w:sz w:val="28"/>
          <w:szCs w:val="28"/>
        </w:rPr>
        <w:t>响应</w:t>
      </w:r>
      <w:r>
        <w:rPr>
          <w:rFonts w:hint="eastAsia" w:ascii="仿宋" w:hAnsi="仿宋" w:eastAsia="仿宋"/>
          <w:color w:val="000000"/>
          <w:kern w:val="0"/>
          <w:sz w:val="28"/>
          <w:szCs w:val="28"/>
          <w:lang w:val="zh-CN"/>
        </w:rPr>
        <w:t>文件的正本与副本应一起包装，</w:t>
      </w:r>
      <w:r>
        <w:rPr>
          <w:rFonts w:hint="eastAsia" w:ascii="仿宋" w:hAnsi="仿宋" w:eastAsia="仿宋"/>
          <w:color w:val="000000"/>
          <w:kern w:val="0"/>
          <w:sz w:val="28"/>
          <w:szCs w:val="28"/>
        </w:rPr>
        <w:t>响应</w:t>
      </w:r>
      <w:r>
        <w:rPr>
          <w:rFonts w:hint="eastAsia" w:ascii="仿宋" w:hAnsi="仿宋" w:eastAsia="仿宋"/>
          <w:color w:val="000000"/>
          <w:kern w:val="0"/>
          <w:sz w:val="28"/>
          <w:szCs w:val="28"/>
          <w:lang w:val="zh-CN"/>
        </w:rPr>
        <w:t>文件的外包装应保证其密封性，在密封的骑缝处加盖</w:t>
      </w:r>
      <w:r>
        <w:rPr>
          <w:rFonts w:hint="eastAsia" w:ascii="仿宋" w:hAnsi="仿宋" w:eastAsia="仿宋"/>
          <w:color w:val="000000"/>
          <w:kern w:val="0"/>
          <w:sz w:val="28"/>
          <w:szCs w:val="28"/>
        </w:rPr>
        <w:t>比选申请人</w:t>
      </w:r>
      <w:r>
        <w:rPr>
          <w:rFonts w:hint="eastAsia" w:ascii="仿宋" w:hAnsi="仿宋" w:eastAsia="仿宋"/>
          <w:color w:val="000000"/>
          <w:kern w:val="0"/>
          <w:sz w:val="28"/>
          <w:szCs w:val="28"/>
          <w:lang w:val="zh-CN"/>
        </w:rPr>
        <w:t>单位公章。封套上应清楚地载明</w:t>
      </w:r>
      <w:r>
        <w:rPr>
          <w:rFonts w:hint="eastAsia" w:ascii="仿宋" w:hAnsi="仿宋" w:eastAsia="仿宋"/>
          <w:color w:val="000000"/>
          <w:kern w:val="0"/>
          <w:sz w:val="28"/>
          <w:szCs w:val="28"/>
        </w:rPr>
        <w:t>比选申请人</w:t>
      </w:r>
      <w:r>
        <w:rPr>
          <w:rFonts w:hint="eastAsia" w:ascii="仿宋" w:hAnsi="仿宋" w:eastAsia="仿宋"/>
          <w:color w:val="000000"/>
          <w:kern w:val="0"/>
          <w:sz w:val="28"/>
          <w:szCs w:val="28"/>
          <w:lang w:val="zh-CN"/>
        </w:rPr>
        <w:t>的名称、地址、电话。</w:t>
      </w:r>
    </w:p>
    <w:p>
      <w:pPr>
        <w:autoSpaceDE w:val="0"/>
        <w:autoSpaceDN w:val="0"/>
        <w:spacing w:line="360" w:lineRule="auto"/>
        <w:ind w:firstLine="560" w:firstLineChars="200"/>
        <w:jc w:val="left"/>
        <w:rPr>
          <w:rFonts w:hint="eastAsia" w:ascii="仿宋" w:hAnsi="仿宋" w:eastAsia="仿宋"/>
          <w:color w:val="000000"/>
          <w:kern w:val="0"/>
          <w:sz w:val="28"/>
          <w:szCs w:val="28"/>
          <w:lang w:val="zh-CN"/>
        </w:rPr>
      </w:pPr>
      <w:r>
        <w:rPr>
          <w:rFonts w:hint="eastAsia" w:ascii="仿宋" w:hAnsi="仿宋" w:eastAsia="仿宋"/>
          <w:color w:val="000000"/>
          <w:kern w:val="0"/>
          <w:sz w:val="28"/>
          <w:szCs w:val="28"/>
          <w:lang w:val="zh-CN"/>
        </w:rPr>
        <w:t>未按以上要求密封和加写标记的</w:t>
      </w:r>
      <w:r>
        <w:rPr>
          <w:rFonts w:hint="eastAsia" w:ascii="仿宋" w:hAnsi="仿宋" w:eastAsia="仿宋"/>
          <w:color w:val="000000"/>
          <w:kern w:val="0"/>
          <w:sz w:val="28"/>
          <w:szCs w:val="28"/>
        </w:rPr>
        <w:t>响应</w:t>
      </w:r>
      <w:r>
        <w:rPr>
          <w:rFonts w:hint="eastAsia" w:ascii="仿宋" w:hAnsi="仿宋" w:eastAsia="仿宋"/>
          <w:color w:val="000000"/>
          <w:kern w:val="0"/>
          <w:sz w:val="28"/>
          <w:szCs w:val="28"/>
          <w:lang w:val="zh-CN"/>
        </w:rPr>
        <w:t>文件将不予受理。</w:t>
      </w:r>
    </w:p>
    <w:p>
      <w:pPr>
        <w:autoSpaceDE w:val="0"/>
        <w:autoSpaceDN w:val="0"/>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八</w:t>
      </w:r>
      <w:r>
        <w:rPr>
          <w:rFonts w:hint="eastAsia" w:ascii="仿宋" w:hAnsi="仿宋" w:eastAsia="仿宋"/>
          <w:color w:val="000000"/>
          <w:kern w:val="0"/>
          <w:sz w:val="28"/>
          <w:szCs w:val="28"/>
          <w:lang w:val="zh-CN"/>
        </w:rPr>
        <w:t>、评审</w:t>
      </w:r>
    </w:p>
    <w:p>
      <w:pPr>
        <w:autoSpaceDE w:val="0"/>
        <w:autoSpaceDN w:val="0"/>
        <w:spacing w:line="360" w:lineRule="auto"/>
        <w:ind w:firstLine="560" w:firstLineChars="200"/>
        <w:jc w:val="left"/>
        <w:outlineLvl w:val="2"/>
        <w:rPr>
          <w:rFonts w:hint="eastAsia" w:ascii="仿宋" w:hAnsi="仿宋" w:eastAsia="仿宋"/>
          <w:color w:val="000000"/>
          <w:kern w:val="0"/>
          <w:sz w:val="28"/>
          <w:szCs w:val="28"/>
          <w:lang w:val="zh-CN"/>
        </w:rPr>
      </w:pPr>
      <w:r>
        <w:rPr>
          <w:rFonts w:hint="eastAsia" w:ascii="仿宋" w:hAnsi="仿宋" w:eastAsia="仿宋"/>
          <w:color w:val="000000"/>
          <w:kern w:val="0"/>
          <w:sz w:val="28"/>
          <w:szCs w:val="28"/>
          <w:lang w:val="zh-CN"/>
        </w:rPr>
        <w:t>1、评审工作由</w:t>
      </w:r>
      <w:r>
        <w:rPr>
          <w:rFonts w:hint="eastAsia" w:ascii="仿宋" w:hAnsi="仿宋" w:eastAsia="仿宋"/>
          <w:color w:val="000000"/>
          <w:kern w:val="0"/>
          <w:sz w:val="28"/>
          <w:szCs w:val="28"/>
        </w:rPr>
        <w:t>采购</w:t>
      </w:r>
      <w:r>
        <w:rPr>
          <w:rFonts w:hint="eastAsia" w:ascii="仿宋" w:hAnsi="仿宋" w:eastAsia="仿宋"/>
          <w:color w:val="000000"/>
          <w:kern w:val="0"/>
          <w:sz w:val="28"/>
          <w:szCs w:val="28"/>
          <w:lang w:val="zh-CN"/>
        </w:rPr>
        <w:t>人组建的</w:t>
      </w:r>
      <w:r>
        <w:rPr>
          <w:rFonts w:hint="eastAsia" w:ascii="仿宋" w:hAnsi="仿宋" w:eastAsia="仿宋"/>
          <w:color w:val="000000"/>
          <w:kern w:val="0"/>
          <w:sz w:val="28"/>
          <w:szCs w:val="28"/>
        </w:rPr>
        <w:t>比选</w:t>
      </w:r>
      <w:r>
        <w:rPr>
          <w:rFonts w:hint="eastAsia" w:ascii="仿宋" w:hAnsi="仿宋" w:eastAsia="仿宋"/>
          <w:color w:val="000000"/>
          <w:kern w:val="0"/>
          <w:sz w:val="28"/>
          <w:szCs w:val="28"/>
          <w:lang w:val="zh-CN"/>
        </w:rPr>
        <w:t>评审小组负责。</w:t>
      </w:r>
    </w:p>
    <w:p>
      <w:pPr>
        <w:autoSpaceDE w:val="0"/>
        <w:autoSpaceDN w:val="0"/>
        <w:spacing w:line="360" w:lineRule="auto"/>
        <w:ind w:firstLine="560" w:firstLineChars="200"/>
        <w:jc w:val="left"/>
        <w:rPr>
          <w:rFonts w:hint="eastAsia" w:ascii="仿宋" w:hAnsi="仿宋" w:eastAsia="仿宋"/>
          <w:color w:val="000000"/>
          <w:kern w:val="0"/>
          <w:sz w:val="28"/>
          <w:szCs w:val="28"/>
          <w:lang w:val="zh-CN"/>
        </w:rPr>
      </w:pPr>
      <w:r>
        <w:rPr>
          <w:rFonts w:hint="eastAsia" w:ascii="仿宋" w:hAnsi="仿宋" w:eastAsia="仿宋"/>
          <w:color w:val="000000"/>
          <w:kern w:val="0"/>
          <w:sz w:val="28"/>
          <w:szCs w:val="28"/>
          <w:lang w:val="zh-CN"/>
        </w:rPr>
        <w:t>2、</w:t>
      </w:r>
      <w:r>
        <w:rPr>
          <w:rFonts w:hint="eastAsia" w:ascii="仿宋" w:hAnsi="仿宋" w:eastAsia="仿宋"/>
          <w:color w:val="000000"/>
          <w:kern w:val="0"/>
          <w:sz w:val="28"/>
          <w:szCs w:val="28"/>
        </w:rPr>
        <w:t>比选</w:t>
      </w:r>
      <w:r>
        <w:rPr>
          <w:rFonts w:hint="eastAsia" w:ascii="仿宋" w:hAnsi="仿宋" w:eastAsia="仿宋"/>
          <w:color w:val="000000"/>
          <w:kern w:val="0"/>
          <w:sz w:val="28"/>
          <w:szCs w:val="28"/>
          <w:lang w:val="zh-CN"/>
        </w:rPr>
        <w:t>评审小组</w:t>
      </w:r>
      <w:r>
        <w:rPr>
          <w:rFonts w:hint="eastAsia" w:ascii="仿宋" w:hAnsi="仿宋" w:eastAsia="仿宋"/>
          <w:color w:val="000000"/>
          <w:sz w:val="28"/>
          <w:szCs w:val="28"/>
        </w:rPr>
        <w:t>按比选文件规定的评审办法及标准对</w:t>
      </w:r>
      <w:r>
        <w:rPr>
          <w:rFonts w:hint="eastAsia" w:ascii="仿宋" w:hAnsi="仿宋" w:eastAsia="仿宋"/>
          <w:color w:val="000000"/>
          <w:kern w:val="0"/>
          <w:sz w:val="28"/>
          <w:szCs w:val="28"/>
        </w:rPr>
        <w:t>响应</w:t>
      </w:r>
      <w:r>
        <w:rPr>
          <w:rFonts w:hint="eastAsia" w:ascii="仿宋" w:hAnsi="仿宋" w:eastAsia="仿宋"/>
          <w:color w:val="000000"/>
          <w:kern w:val="0"/>
          <w:sz w:val="28"/>
          <w:szCs w:val="28"/>
          <w:lang w:val="zh-CN"/>
        </w:rPr>
        <w:t>文件</w:t>
      </w:r>
      <w:r>
        <w:rPr>
          <w:rFonts w:hint="eastAsia" w:ascii="仿宋" w:hAnsi="仿宋" w:eastAsia="仿宋"/>
          <w:color w:val="000000"/>
          <w:sz w:val="28"/>
          <w:szCs w:val="28"/>
        </w:rPr>
        <w:t>进行评审，按综合得分高低推荐中选候选人</w:t>
      </w:r>
      <w:r>
        <w:rPr>
          <w:rFonts w:hint="eastAsia" w:ascii="仿宋" w:hAnsi="仿宋" w:eastAsia="仿宋"/>
          <w:color w:val="000000"/>
          <w:sz w:val="28"/>
          <w:szCs w:val="28"/>
          <w:lang w:eastAsia="zh-CN"/>
        </w:rPr>
        <w:t>，得分高的前两名为中标供应商</w:t>
      </w:r>
      <w:r>
        <w:rPr>
          <w:rFonts w:hint="eastAsia" w:ascii="仿宋" w:hAnsi="仿宋" w:eastAsia="仿宋"/>
          <w:color w:val="000000"/>
          <w:sz w:val="28"/>
          <w:szCs w:val="28"/>
        </w:rPr>
        <w:t>。</w:t>
      </w:r>
    </w:p>
    <w:p>
      <w:pPr>
        <w:autoSpaceDE w:val="0"/>
        <w:autoSpaceDN w:val="0"/>
        <w:spacing w:line="360" w:lineRule="auto"/>
        <w:ind w:firstLine="560" w:firstLineChars="200"/>
        <w:outlineLvl w:val="2"/>
        <w:rPr>
          <w:rFonts w:hint="eastAsia" w:ascii="仿宋" w:hAnsi="仿宋" w:eastAsia="仿宋"/>
          <w:color w:val="000000"/>
          <w:kern w:val="0"/>
          <w:sz w:val="28"/>
          <w:szCs w:val="28"/>
        </w:rPr>
      </w:pPr>
      <w:r>
        <w:rPr>
          <w:rFonts w:hint="eastAsia" w:ascii="仿宋" w:hAnsi="仿宋" w:eastAsia="仿宋"/>
          <w:color w:val="000000"/>
          <w:kern w:val="0"/>
          <w:sz w:val="28"/>
          <w:szCs w:val="28"/>
        </w:rPr>
        <w:t>3、响应</w:t>
      </w:r>
      <w:r>
        <w:rPr>
          <w:rFonts w:hint="eastAsia" w:ascii="仿宋" w:hAnsi="仿宋" w:eastAsia="仿宋"/>
          <w:color w:val="000000"/>
          <w:kern w:val="0"/>
          <w:sz w:val="28"/>
          <w:szCs w:val="28"/>
          <w:lang w:val="zh-CN"/>
        </w:rPr>
        <w:t>文件</w:t>
      </w:r>
      <w:r>
        <w:rPr>
          <w:rFonts w:hint="eastAsia" w:ascii="仿宋" w:hAnsi="仿宋" w:eastAsia="仿宋"/>
          <w:color w:val="000000"/>
          <w:kern w:val="0"/>
          <w:sz w:val="28"/>
          <w:szCs w:val="28"/>
        </w:rPr>
        <w:t>作废条款：</w:t>
      </w:r>
    </w:p>
    <w:p>
      <w:pPr>
        <w:autoSpaceDE w:val="0"/>
        <w:autoSpaceDN w:val="0"/>
        <w:spacing w:line="36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⑴ 未领取比选文件的；</w:t>
      </w:r>
    </w:p>
    <w:p>
      <w:pPr>
        <w:autoSpaceDE w:val="0"/>
        <w:autoSpaceDN w:val="0"/>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⑵ 提供虚假材料的；</w:t>
      </w:r>
    </w:p>
    <w:p>
      <w:pPr>
        <w:autoSpaceDE w:val="0"/>
        <w:autoSpaceDN w:val="0"/>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⑶ 与其他比选申请人恶意串通的；</w:t>
      </w:r>
    </w:p>
    <w:p>
      <w:pPr>
        <w:autoSpaceDE w:val="0"/>
        <w:autoSpaceDN w:val="0"/>
        <w:spacing w:line="360" w:lineRule="auto"/>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⑷ 未按比选文件要求制作响应</w:t>
      </w:r>
      <w:r>
        <w:rPr>
          <w:rFonts w:hint="eastAsia" w:ascii="仿宋" w:hAnsi="仿宋" w:eastAsia="仿宋"/>
          <w:color w:val="000000"/>
          <w:kern w:val="0"/>
          <w:sz w:val="28"/>
          <w:szCs w:val="28"/>
          <w:lang w:val="zh-CN"/>
        </w:rPr>
        <w:t>文件</w:t>
      </w:r>
      <w:r>
        <w:rPr>
          <w:rFonts w:hint="eastAsia" w:ascii="仿宋" w:hAnsi="仿宋" w:eastAsia="仿宋"/>
          <w:color w:val="000000"/>
          <w:kern w:val="0"/>
          <w:sz w:val="28"/>
          <w:szCs w:val="28"/>
        </w:rPr>
        <w:t>的；</w:t>
      </w:r>
    </w:p>
    <w:p>
      <w:pPr>
        <w:autoSpaceDE w:val="0"/>
        <w:autoSpaceDN w:val="0"/>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⑸ 未按比选文件要求密封和加盖公章的；</w:t>
      </w:r>
    </w:p>
    <w:p>
      <w:pPr>
        <w:autoSpaceDE w:val="0"/>
        <w:autoSpaceDN w:val="0"/>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⑹ 对比选文件未作实质性应答的。</w:t>
      </w:r>
    </w:p>
    <w:p>
      <w:pPr>
        <w:widowControl/>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九</w:t>
      </w:r>
      <w:r>
        <w:rPr>
          <w:rFonts w:hint="eastAsia" w:ascii="仿宋" w:hAnsi="仿宋" w:eastAsia="仿宋"/>
          <w:color w:val="000000"/>
          <w:kern w:val="0"/>
          <w:sz w:val="28"/>
          <w:szCs w:val="28"/>
          <w:lang w:val="zh-CN"/>
        </w:rPr>
        <w:t>、确定中</w:t>
      </w:r>
      <w:r>
        <w:rPr>
          <w:rFonts w:hint="eastAsia" w:ascii="仿宋" w:hAnsi="仿宋" w:eastAsia="仿宋"/>
          <w:color w:val="000000"/>
          <w:kern w:val="0"/>
          <w:sz w:val="28"/>
          <w:szCs w:val="28"/>
        </w:rPr>
        <w:t>选</w:t>
      </w:r>
      <w:r>
        <w:rPr>
          <w:rFonts w:hint="eastAsia" w:ascii="仿宋" w:hAnsi="仿宋" w:eastAsia="仿宋"/>
          <w:color w:val="000000"/>
          <w:kern w:val="0"/>
          <w:sz w:val="28"/>
          <w:szCs w:val="28"/>
          <w:lang w:val="zh-CN"/>
        </w:rPr>
        <w:t>人</w:t>
      </w:r>
    </w:p>
    <w:p>
      <w:pPr>
        <w:widowControl/>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经公示无异议，采购单位将确定</w:t>
      </w:r>
      <w:r>
        <w:rPr>
          <w:rFonts w:hint="eastAsia" w:ascii="仿宋" w:hAnsi="仿宋" w:eastAsia="仿宋"/>
          <w:color w:val="000000"/>
          <w:kern w:val="0"/>
          <w:sz w:val="28"/>
          <w:szCs w:val="28"/>
          <w:lang w:val="zh-CN"/>
        </w:rPr>
        <w:t>排名</w:t>
      </w:r>
      <w:r>
        <w:rPr>
          <w:rFonts w:hint="eastAsia" w:ascii="仿宋" w:hAnsi="仿宋" w:eastAsia="仿宋"/>
          <w:color w:val="000000"/>
          <w:kern w:val="0"/>
          <w:sz w:val="28"/>
          <w:szCs w:val="28"/>
        </w:rPr>
        <w:t>第一和第二</w:t>
      </w:r>
      <w:r>
        <w:rPr>
          <w:rFonts w:hint="eastAsia" w:ascii="仿宋" w:hAnsi="仿宋" w:eastAsia="仿宋"/>
          <w:color w:val="000000"/>
          <w:kern w:val="0"/>
          <w:sz w:val="28"/>
          <w:szCs w:val="28"/>
          <w:lang w:val="zh-CN"/>
        </w:rPr>
        <w:t>的候</w:t>
      </w:r>
      <w:r>
        <w:rPr>
          <w:rFonts w:hint="eastAsia" w:ascii="仿宋" w:hAnsi="仿宋" w:eastAsia="仿宋"/>
          <w:color w:val="000000"/>
          <w:sz w:val="28"/>
          <w:szCs w:val="28"/>
        </w:rPr>
        <w:t>选人为本次比选的中选人，并向中选人发出中选通知书。若</w:t>
      </w:r>
      <w:r>
        <w:rPr>
          <w:rFonts w:hint="eastAsia" w:ascii="仿宋" w:hAnsi="仿宋" w:eastAsia="仿宋"/>
          <w:bCs/>
          <w:color w:val="000000"/>
          <w:sz w:val="28"/>
          <w:szCs w:val="28"/>
        </w:rPr>
        <w:t>中选人放弃中选、或提出书面说明不能履行合同的，采购人将依次从候选人中补齐中选人。如果出现并列的情况，采购人有权自行从中确定中选人，其他比选申请人不得有异议。</w:t>
      </w:r>
    </w:p>
    <w:p>
      <w:pPr>
        <w:widowControl/>
        <w:spacing w:line="360" w:lineRule="auto"/>
        <w:ind w:firstLine="560" w:firstLineChars="200"/>
        <w:jc w:val="left"/>
        <w:rPr>
          <w:rFonts w:hint="eastAsia" w:ascii="仿宋" w:hAnsi="仿宋" w:eastAsia="仿宋"/>
          <w:color w:val="000000"/>
          <w:kern w:val="0"/>
          <w:sz w:val="28"/>
          <w:szCs w:val="28"/>
          <w:lang w:val="zh-CN"/>
        </w:rPr>
      </w:pPr>
      <w:r>
        <w:rPr>
          <w:rFonts w:hint="eastAsia" w:ascii="仿宋" w:hAnsi="仿宋" w:eastAsia="仿宋"/>
          <w:color w:val="000000"/>
          <w:kern w:val="0"/>
          <w:sz w:val="28"/>
          <w:szCs w:val="28"/>
          <w:lang w:val="zh-CN"/>
        </w:rPr>
        <w:t>十、合同签订</w:t>
      </w:r>
    </w:p>
    <w:p>
      <w:pPr>
        <w:widowControl/>
        <w:spacing w:line="360" w:lineRule="auto"/>
        <w:ind w:firstLine="560" w:firstLineChars="200"/>
        <w:jc w:val="left"/>
        <w:rPr>
          <w:rFonts w:hint="eastAsia" w:ascii="仿宋" w:hAnsi="仿宋" w:eastAsia="仿宋"/>
          <w:color w:val="000000"/>
          <w:kern w:val="0"/>
          <w:sz w:val="28"/>
          <w:szCs w:val="28"/>
          <w:lang w:val="zh-CN"/>
        </w:rPr>
      </w:pPr>
      <w:r>
        <w:rPr>
          <w:rFonts w:hint="eastAsia" w:ascii="仿宋" w:hAnsi="仿宋" w:eastAsia="仿宋"/>
          <w:color w:val="000000"/>
          <w:kern w:val="0"/>
          <w:sz w:val="28"/>
          <w:szCs w:val="28"/>
          <w:lang w:val="zh-CN"/>
        </w:rPr>
        <w:t>自中选通知书发出后</w:t>
      </w:r>
      <w:r>
        <w:rPr>
          <w:rFonts w:hint="eastAsia" w:ascii="仿宋" w:hAnsi="仿宋" w:eastAsia="仿宋"/>
          <w:color w:val="000000"/>
          <w:kern w:val="0"/>
          <w:sz w:val="28"/>
          <w:szCs w:val="28"/>
        </w:rPr>
        <w:t>30</w:t>
      </w:r>
      <w:r>
        <w:rPr>
          <w:rFonts w:hint="eastAsia" w:ascii="仿宋" w:hAnsi="仿宋" w:eastAsia="仿宋"/>
          <w:color w:val="000000"/>
          <w:kern w:val="0"/>
          <w:sz w:val="28"/>
          <w:szCs w:val="28"/>
          <w:lang w:val="zh-CN"/>
        </w:rPr>
        <w:t>日内，</w:t>
      </w:r>
      <w:r>
        <w:rPr>
          <w:rFonts w:hint="eastAsia" w:ascii="仿宋" w:hAnsi="仿宋" w:eastAsia="仿宋"/>
          <w:color w:val="000000"/>
          <w:kern w:val="0"/>
          <w:sz w:val="28"/>
          <w:szCs w:val="28"/>
        </w:rPr>
        <w:t>采购人</w:t>
      </w:r>
      <w:r>
        <w:rPr>
          <w:rFonts w:hint="eastAsia" w:ascii="仿宋" w:hAnsi="仿宋" w:eastAsia="仿宋"/>
          <w:color w:val="000000"/>
          <w:kern w:val="0"/>
          <w:sz w:val="28"/>
          <w:szCs w:val="28"/>
          <w:lang w:val="zh-CN"/>
        </w:rPr>
        <w:t>与中选人按</w:t>
      </w:r>
      <w:r>
        <w:rPr>
          <w:rFonts w:hint="eastAsia" w:ascii="仿宋" w:hAnsi="仿宋" w:eastAsia="仿宋"/>
          <w:color w:val="000000"/>
          <w:kern w:val="0"/>
          <w:sz w:val="28"/>
          <w:szCs w:val="28"/>
        </w:rPr>
        <w:t>比选</w:t>
      </w:r>
      <w:r>
        <w:rPr>
          <w:rFonts w:hint="eastAsia" w:ascii="仿宋" w:hAnsi="仿宋" w:eastAsia="仿宋"/>
          <w:color w:val="000000"/>
          <w:kern w:val="0"/>
          <w:sz w:val="28"/>
          <w:szCs w:val="28"/>
          <w:lang w:val="zh-CN"/>
        </w:rPr>
        <w:t>文件和中选人的</w:t>
      </w:r>
      <w:r>
        <w:rPr>
          <w:rFonts w:hint="eastAsia" w:ascii="仿宋" w:hAnsi="仿宋" w:eastAsia="仿宋"/>
          <w:color w:val="000000"/>
          <w:kern w:val="0"/>
          <w:sz w:val="28"/>
          <w:szCs w:val="28"/>
        </w:rPr>
        <w:t>招标</w:t>
      </w:r>
      <w:r>
        <w:rPr>
          <w:rFonts w:hint="eastAsia" w:ascii="仿宋" w:hAnsi="仿宋" w:eastAsia="仿宋"/>
          <w:color w:val="000000"/>
          <w:kern w:val="0"/>
          <w:sz w:val="28"/>
          <w:szCs w:val="28"/>
          <w:lang w:val="zh-CN"/>
        </w:rPr>
        <w:t>申请书的有关内容洽谈并签订合同。</w:t>
      </w:r>
    </w:p>
    <w:p>
      <w:pPr>
        <w:pStyle w:val="4"/>
        <w:jc w:val="center"/>
        <w:rPr>
          <w:rFonts w:hint="eastAsia" w:ascii="仿宋" w:hAnsi="仿宋" w:eastAsia="仿宋"/>
          <w:color w:val="000000"/>
          <w:kern w:val="0"/>
          <w:sz w:val="28"/>
          <w:szCs w:val="28"/>
          <w:lang w:val="zh-CN"/>
        </w:rPr>
      </w:pPr>
      <w:bookmarkStart w:id="15" w:name="_Toc2241"/>
      <w:bookmarkEnd w:id="15"/>
      <w:bookmarkStart w:id="16" w:name="_Toc6624"/>
      <w:bookmarkEnd w:id="16"/>
      <w:r>
        <w:rPr>
          <w:rFonts w:hint="eastAsia" w:ascii="仿宋" w:hAnsi="仿宋" w:eastAsia="仿宋"/>
          <w:color w:val="000000"/>
          <w:kern w:val="0"/>
          <w:sz w:val="28"/>
          <w:szCs w:val="28"/>
          <w:lang w:val="zh-CN"/>
        </w:rPr>
        <w:br w:type="page"/>
      </w:r>
      <w:r>
        <w:rPr>
          <w:rFonts w:hint="eastAsia" w:ascii="仿宋" w:hAnsi="仿宋" w:eastAsia="仿宋"/>
          <w:bCs w:val="0"/>
          <w:color w:val="000000"/>
          <w:kern w:val="0"/>
          <w:sz w:val="28"/>
          <w:szCs w:val="28"/>
          <w:lang w:val="zh-CN"/>
        </w:rPr>
        <w:t xml:space="preserve">第三部分 </w:t>
      </w:r>
      <w:r>
        <w:rPr>
          <w:rFonts w:hint="eastAsia" w:ascii="仿宋" w:hAnsi="仿宋" w:eastAsia="仿宋"/>
          <w:color w:val="000000"/>
          <w:kern w:val="0"/>
          <w:sz w:val="28"/>
          <w:szCs w:val="28"/>
        </w:rPr>
        <w:t>响应文件</w:t>
      </w:r>
      <w:r>
        <w:rPr>
          <w:rFonts w:hint="eastAsia" w:ascii="仿宋" w:hAnsi="仿宋" w:eastAsia="仿宋"/>
          <w:bCs w:val="0"/>
          <w:color w:val="000000"/>
          <w:kern w:val="0"/>
          <w:sz w:val="28"/>
          <w:szCs w:val="28"/>
          <w:lang w:val="zh-CN"/>
        </w:rPr>
        <w:t>格式</w:t>
      </w:r>
    </w:p>
    <w:p>
      <w:pPr>
        <w:spacing w:line="360" w:lineRule="auto"/>
        <w:ind w:firstLine="537" w:firstLineChars="192"/>
        <w:rPr>
          <w:rFonts w:hint="eastAsia" w:ascii="仿宋" w:hAnsi="仿宋" w:eastAsia="仿宋"/>
          <w:color w:val="000000"/>
          <w:sz w:val="28"/>
          <w:szCs w:val="28"/>
        </w:rPr>
      </w:pPr>
      <w:r>
        <w:rPr>
          <w:rFonts w:hint="eastAsia" w:ascii="仿宋" w:hAnsi="仿宋" w:eastAsia="仿宋"/>
          <w:color w:val="000000"/>
          <w:sz w:val="28"/>
          <w:szCs w:val="28"/>
        </w:rPr>
        <w:t>1、比选申请人按“响应文件的格式”编制响应文件。比选文件未规定格式的，由比选申请人根据实际情况自主编制。</w:t>
      </w:r>
    </w:p>
    <w:p>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2、比选申请人应在响应文件封面和《法定代表人授权书》中的“比选申请人”一栏填上比选申请人的全称并加盖公章。</w:t>
      </w:r>
    </w:p>
    <w:p>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3、响应文件中的表格或空格如填写不下，可编辑扩充或另附页。除形式外，比选申请人不得改变其内容要求。</w:t>
      </w:r>
    </w:p>
    <w:p>
      <w:pPr>
        <w:pStyle w:val="5"/>
        <w:rPr>
          <w:rFonts w:hint="eastAsia" w:ascii="仿宋" w:hAnsi="仿宋" w:eastAsia="仿宋"/>
          <w:b w:val="0"/>
          <w:color w:val="000000"/>
          <w:sz w:val="28"/>
          <w:szCs w:val="28"/>
        </w:rPr>
      </w:pPr>
      <w:bookmarkStart w:id="17" w:name="_Toc592"/>
      <w:bookmarkEnd w:id="17"/>
      <w:bookmarkStart w:id="18" w:name="_Toc14772"/>
      <w:bookmarkEnd w:id="18"/>
      <w:r>
        <w:rPr>
          <w:rFonts w:hint="eastAsia" w:ascii="仿宋" w:hAnsi="仿宋" w:eastAsia="仿宋"/>
          <w:b w:val="0"/>
          <w:color w:val="000000"/>
          <w:sz w:val="28"/>
          <w:szCs w:val="28"/>
        </w:rPr>
        <w:br w:type="page"/>
      </w:r>
      <w:r>
        <w:rPr>
          <w:rFonts w:hint="eastAsia" w:ascii="仿宋" w:hAnsi="仿宋" w:eastAsia="仿宋"/>
          <w:color w:val="000000"/>
          <w:sz w:val="28"/>
          <w:szCs w:val="28"/>
        </w:rPr>
        <w:t>响应文件</w:t>
      </w:r>
      <w:r>
        <w:rPr>
          <w:rFonts w:hint="eastAsia" w:ascii="仿宋" w:hAnsi="仿宋" w:eastAsia="仿宋"/>
          <w:bCs/>
          <w:color w:val="000000"/>
          <w:sz w:val="28"/>
          <w:szCs w:val="28"/>
        </w:rPr>
        <w:t>封面</w:t>
      </w:r>
    </w:p>
    <w:p>
      <w:pPr>
        <w:spacing w:line="360" w:lineRule="auto"/>
        <w:rPr>
          <w:rFonts w:hint="eastAsia" w:ascii="仿宋" w:hAnsi="仿宋" w:eastAsia="仿宋"/>
          <w:b/>
          <w:color w:val="000000"/>
          <w:sz w:val="28"/>
          <w:szCs w:val="28"/>
        </w:rPr>
      </w:pPr>
    </w:p>
    <w:p>
      <w:pPr>
        <w:spacing w:line="360" w:lineRule="auto"/>
        <w:ind w:left="6300" w:leftChars="3000"/>
        <w:rPr>
          <w:rFonts w:hint="eastAsia" w:ascii="仿宋" w:hAnsi="仿宋" w:eastAsia="仿宋"/>
          <w:color w:val="000000"/>
          <w:sz w:val="28"/>
          <w:szCs w:val="28"/>
        </w:rPr>
      </w:pPr>
      <w:r>
        <w:rPr>
          <w:rFonts w:hint="eastAsia" w:ascii="仿宋" w:hAnsi="仿宋" w:eastAsia="仿宋"/>
          <w:color w:val="000000"/>
          <w:sz w:val="28"/>
          <w:szCs w:val="28"/>
        </w:rPr>
        <w:t>正本(或副本)</w:t>
      </w:r>
    </w:p>
    <w:p>
      <w:pPr>
        <w:autoSpaceDE w:val="0"/>
        <w:autoSpaceDN w:val="0"/>
        <w:spacing w:line="360" w:lineRule="auto"/>
        <w:jc w:val="center"/>
        <w:rPr>
          <w:rFonts w:hint="eastAsia" w:ascii="仿宋" w:hAnsi="仿宋" w:eastAsia="仿宋"/>
          <w:b/>
          <w:color w:val="000000"/>
          <w:spacing w:val="57"/>
          <w:kern w:val="0"/>
          <w:sz w:val="28"/>
          <w:szCs w:val="28"/>
        </w:rPr>
      </w:pPr>
    </w:p>
    <w:p>
      <w:pPr>
        <w:autoSpaceDE w:val="0"/>
        <w:autoSpaceDN w:val="0"/>
        <w:spacing w:line="360" w:lineRule="auto"/>
        <w:jc w:val="center"/>
        <w:rPr>
          <w:rFonts w:hint="eastAsia" w:ascii="仿宋" w:hAnsi="仿宋" w:eastAsia="仿宋"/>
          <w:bCs/>
          <w:sz w:val="28"/>
          <w:szCs w:val="28"/>
          <w:lang w:val="en-US" w:eastAsia="zh-CN"/>
        </w:rPr>
      </w:pPr>
      <w:r>
        <w:rPr>
          <w:rFonts w:hint="eastAsia" w:ascii="仿宋" w:hAnsi="仿宋" w:eastAsia="仿宋"/>
          <w:bCs/>
          <w:sz w:val="28"/>
          <w:szCs w:val="28"/>
          <w:lang w:val="en-US" w:eastAsia="zh-CN"/>
        </w:rPr>
        <w:t>成都蒙彼利埃小学招标代理公司招标</w:t>
      </w:r>
    </w:p>
    <w:p>
      <w:pPr>
        <w:autoSpaceDE w:val="0"/>
        <w:autoSpaceDN w:val="0"/>
        <w:spacing w:line="360" w:lineRule="auto"/>
        <w:jc w:val="center"/>
        <w:rPr>
          <w:rFonts w:hint="eastAsia" w:ascii="仿宋" w:hAnsi="仿宋" w:eastAsia="仿宋"/>
          <w:bCs/>
          <w:color w:val="000000"/>
          <w:kern w:val="0"/>
          <w:sz w:val="28"/>
          <w:szCs w:val="28"/>
        </w:rPr>
      </w:pPr>
      <w:r>
        <w:rPr>
          <w:rFonts w:hint="eastAsia" w:ascii="仿宋" w:hAnsi="仿宋" w:eastAsia="仿宋"/>
          <w:bCs/>
          <w:color w:val="000000"/>
          <w:kern w:val="0"/>
          <w:sz w:val="28"/>
          <w:szCs w:val="28"/>
        </w:rPr>
        <w:t>响应文件</w:t>
      </w:r>
    </w:p>
    <w:p>
      <w:pPr>
        <w:autoSpaceDE w:val="0"/>
        <w:autoSpaceDN w:val="0"/>
        <w:spacing w:line="360" w:lineRule="auto"/>
        <w:ind w:firstLine="275" w:firstLineChars="98"/>
        <w:rPr>
          <w:rFonts w:hint="eastAsia" w:ascii="仿宋" w:hAnsi="仿宋" w:eastAsia="仿宋"/>
          <w:b/>
          <w:color w:val="000000"/>
          <w:kern w:val="0"/>
          <w:sz w:val="28"/>
          <w:szCs w:val="28"/>
          <w:lang w:val="zh-CN"/>
        </w:rPr>
      </w:pPr>
    </w:p>
    <w:p>
      <w:pPr>
        <w:autoSpaceDE w:val="0"/>
        <w:autoSpaceDN w:val="0"/>
        <w:spacing w:line="360" w:lineRule="auto"/>
        <w:ind w:firstLine="1124" w:firstLineChars="400"/>
        <w:rPr>
          <w:rFonts w:hint="eastAsia" w:ascii="仿宋" w:hAnsi="仿宋" w:eastAsia="仿宋"/>
          <w:b/>
          <w:color w:val="000000"/>
          <w:kern w:val="0"/>
          <w:sz w:val="28"/>
          <w:szCs w:val="28"/>
          <w:lang w:val="zh-CN"/>
        </w:rPr>
      </w:pPr>
      <w:r>
        <w:rPr>
          <w:rFonts w:hint="eastAsia" w:ascii="仿宋" w:hAnsi="仿宋" w:eastAsia="仿宋"/>
          <w:b/>
          <w:color w:val="000000"/>
          <w:kern w:val="0"/>
          <w:sz w:val="28"/>
          <w:szCs w:val="28"/>
          <w:lang w:val="zh-CN"/>
        </w:rPr>
        <w:t>招标代理机构：</w:t>
      </w:r>
      <w:r>
        <w:rPr>
          <w:rFonts w:hint="eastAsia" w:ascii="仿宋" w:hAnsi="仿宋" w:eastAsia="仿宋"/>
          <w:b/>
          <w:color w:val="000000"/>
          <w:kern w:val="0"/>
          <w:sz w:val="28"/>
          <w:szCs w:val="28"/>
          <w:u w:val="single"/>
        </w:rPr>
        <w:t xml:space="preserve">         </w:t>
      </w:r>
      <w:r>
        <w:rPr>
          <w:rFonts w:hint="eastAsia" w:ascii="仿宋" w:hAnsi="仿宋" w:eastAsia="仿宋"/>
          <w:b/>
          <w:color w:val="000000"/>
          <w:kern w:val="0"/>
          <w:sz w:val="28"/>
          <w:szCs w:val="28"/>
        </w:rPr>
        <w:t xml:space="preserve">（全称并加盖单位公章）       </w:t>
      </w:r>
    </w:p>
    <w:p>
      <w:pPr>
        <w:autoSpaceDE w:val="0"/>
        <w:autoSpaceDN w:val="0"/>
        <w:spacing w:line="360" w:lineRule="auto"/>
        <w:ind w:firstLine="420"/>
        <w:rPr>
          <w:rFonts w:hint="eastAsia" w:ascii="仿宋" w:hAnsi="仿宋" w:eastAsia="仿宋"/>
          <w:b/>
          <w:color w:val="000000"/>
          <w:kern w:val="0"/>
          <w:sz w:val="28"/>
          <w:szCs w:val="28"/>
          <w:lang w:val="zh-CN"/>
        </w:rPr>
      </w:pPr>
    </w:p>
    <w:p>
      <w:pPr>
        <w:autoSpaceDE w:val="0"/>
        <w:autoSpaceDN w:val="0"/>
        <w:spacing w:line="360" w:lineRule="auto"/>
        <w:ind w:firstLine="420"/>
        <w:rPr>
          <w:rFonts w:hint="eastAsia" w:ascii="仿宋" w:hAnsi="仿宋" w:eastAsia="仿宋"/>
          <w:b/>
          <w:color w:val="000000"/>
          <w:kern w:val="0"/>
          <w:sz w:val="28"/>
          <w:szCs w:val="28"/>
        </w:rPr>
      </w:pPr>
      <w:r>
        <w:rPr>
          <w:rFonts w:hint="eastAsia" w:ascii="仿宋" w:hAnsi="仿宋" w:eastAsia="仿宋"/>
          <w:b/>
          <w:color w:val="000000"/>
          <w:kern w:val="0"/>
          <w:sz w:val="28"/>
          <w:szCs w:val="28"/>
        </w:rPr>
        <w:t xml:space="preserve">     申 请 时 间：</w:t>
      </w:r>
      <w:r>
        <w:rPr>
          <w:rFonts w:hint="eastAsia" w:ascii="仿宋" w:hAnsi="仿宋" w:eastAsia="仿宋"/>
          <w:b/>
          <w:color w:val="000000"/>
          <w:kern w:val="0"/>
          <w:sz w:val="28"/>
          <w:szCs w:val="28"/>
          <w:u w:val="single"/>
        </w:rPr>
        <w:t xml:space="preserve">     </w:t>
      </w:r>
      <w:r>
        <w:rPr>
          <w:rFonts w:hint="eastAsia" w:ascii="仿宋" w:hAnsi="仿宋" w:eastAsia="仿宋"/>
          <w:b/>
          <w:color w:val="000000"/>
          <w:kern w:val="0"/>
          <w:sz w:val="28"/>
          <w:szCs w:val="28"/>
        </w:rPr>
        <w:t>年</w:t>
      </w:r>
      <w:r>
        <w:rPr>
          <w:rFonts w:hint="eastAsia" w:ascii="仿宋" w:hAnsi="仿宋" w:eastAsia="仿宋"/>
          <w:b/>
          <w:color w:val="000000"/>
          <w:kern w:val="0"/>
          <w:sz w:val="28"/>
          <w:szCs w:val="28"/>
          <w:u w:val="single"/>
        </w:rPr>
        <w:t xml:space="preserve">   </w:t>
      </w:r>
      <w:r>
        <w:rPr>
          <w:rFonts w:hint="eastAsia" w:ascii="仿宋" w:hAnsi="仿宋" w:eastAsia="仿宋"/>
          <w:b/>
          <w:color w:val="000000"/>
          <w:kern w:val="0"/>
          <w:sz w:val="28"/>
          <w:szCs w:val="28"/>
        </w:rPr>
        <w:t>月</w:t>
      </w:r>
      <w:r>
        <w:rPr>
          <w:rFonts w:hint="eastAsia" w:ascii="仿宋" w:hAnsi="仿宋" w:eastAsia="仿宋"/>
          <w:b/>
          <w:color w:val="000000"/>
          <w:kern w:val="0"/>
          <w:sz w:val="28"/>
          <w:szCs w:val="28"/>
          <w:u w:val="single"/>
        </w:rPr>
        <w:t xml:space="preserve">   </w:t>
      </w:r>
      <w:r>
        <w:rPr>
          <w:rFonts w:hint="eastAsia" w:ascii="仿宋" w:hAnsi="仿宋" w:eastAsia="仿宋"/>
          <w:b/>
          <w:color w:val="000000"/>
          <w:kern w:val="0"/>
          <w:sz w:val="28"/>
          <w:szCs w:val="28"/>
        </w:rPr>
        <w:t xml:space="preserve">日                   </w:t>
      </w:r>
    </w:p>
    <w:p>
      <w:pPr>
        <w:autoSpaceDE w:val="0"/>
        <w:autoSpaceDN w:val="0"/>
        <w:spacing w:line="360" w:lineRule="auto"/>
        <w:ind w:firstLine="420"/>
        <w:rPr>
          <w:rFonts w:hint="eastAsia" w:ascii="仿宋" w:hAnsi="仿宋" w:eastAsia="仿宋"/>
          <w:b/>
          <w:color w:val="000000"/>
          <w:kern w:val="0"/>
          <w:sz w:val="28"/>
          <w:szCs w:val="28"/>
          <w:u w:val="single"/>
        </w:rPr>
      </w:pPr>
    </w:p>
    <w:p>
      <w:pPr>
        <w:autoSpaceDE w:val="0"/>
        <w:autoSpaceDN w:val="0"/>
        <w:spacing w:line="360" w:lineRule="auto"/>
        <w:ind w:firstLine="1124" w:firstLineChars="400"/>
        <w:rPr>
          <w:rFonts w:hint="eastAsia" w:ascii="仿宋" w:hAnsi="仿宋" w:eastAsia="仿宋"/>
          <w:b/>
          <w:color w:val="000000"/>
          <w:kern w:val="0"/>
          <w:sz w:val="28"/>
          <w:szCs w:val="28"/>
        </w:rPr>
      </w:pPr>
      <w:r>
        <w:rPr>
          <w:rFonts w:hint="eastAsia" w:ascii="仿宋" w:hAnsi="仿宋" w:eastAsia="仿宋"/>
          <w:b/>
          <w:color w:val="000000"/>
          <w:kern w:val="0"/>
          <w:sz w:val="28"/>
          <w:szCs w:val="28"/>
        </w:rPr>
        <w:t>联系电话:</w:t>
      </w:r>
    </w:p>
    <w:p>
      <w:pPr>
        <w:spacing w:line="360" w:lineRule="auto"/>
        <w:jc w:val="center"/>
        <w:rPr>
          <w:rFonts w:hint="eastAsia" w:ascii="仿宋" w:hAnsi="仿宋" w:eastAsia="仿宋"/>
          <w:b/>
          <w:color w:val="000000"/>
          <w:sz w:val="28"/>
          <w:szCs w:val="28"/>
        </w:rPr>
      </w:pPr>
    </w:p>
    <w:p>
      <w:pPr>
        <w:spacing w:line="360" w:lineRule="auto"/>
        <w:ind w:firstLine="1687" w:firstLineChars="600"/>
        <w:rPr>
          <w:rFonts w:hint="eastAsia" w:ascii="仿宋" w:hAnsi="仿宋" w:eastAsia="仿宋"/>
          <w:b/>
          <w:color w:val="000000"/>
          <w:sz w:val="28"/>
          <w:szCs w:val="28"/>
        </w:rPr>
      </w:pPr>
      <w:r>
        <w:rPr>
          <w:rFonts w:hint="eastAsia" w:ascii="仿宋" w:hAnsi="仿宋" w:eastAsia="仿宋"/>
          <w:b/>
          <w:color w:val="000000"/>
          <w:sz w:val="28"/>
          <w:szCs w:val="28"/>
        </w:rPr>
        <w:t>响应文件递交截止时间之前不得启封</w:t>
      </w:r>
    </w:p>
    <w:p>
      <w:pPr>
        <w:pStyle w:val="5"/>
        <w:rPr>
          <w:rFonts w:hint="eastAsia" w:ascii="仿宋" w:hAnsi="仿宋" w:eastAsia="仿宋"/>
          <w:bCs/>
          <w:color w:val="000000"/>
          <w:sz w:val="28"/>
          <w:szCs w:val="28"/>
        </w:rPr>
      </w:pPr>
      <w:bookmarkStart w:id="19" w:name="_Toc15265"/>
      <w:bookmarkEnd w:id="19"/>
      <w:bookmarkStart w:id="20" w:name="_Toc31885"/>
      <w:bookmarkEnd w:id="20"/>
      <w:r>
        <w:rPr>
          <w:rFonts w:hint="eastAsia" w:ascii="仿宋" w:hAnsi="仿宋" w:eastAsia="仿宋"/>
          <w:bCs/>
          <w:color w:val="000000"/>
          <w:sz w:val="28"/>
          <w:szCs w:val="28"/>
        </w:rPr>
        <w:br w:type="page"/>
      </w:r>
      <w:r>
        <w:rPr>
          <w:rFonts w:hint="eastAsia" w:ascii="仿宋" w:hAnsi="仿宋" w:eastAsia="仿宋"/>
          <w:bCs/>
          <w:color w:val="000000"/>
          <w:sz w:val="28"/>
          <w:szCs w:val="28"/>
        </w:rPr>
        <w:t>1、招标代理申请</w:t>
      </w:r>
    </w:p>
    <w:p>
      <w:pPr>
        <w:rPr>
          <w:rFonts w:hint="eastAsia" w:ascii="仿宋" w:hAnsi="仿宋" w:eastAsia="仿宋"/>
          <w:color w:val="000000"/>
          <w:sz w:val="28"/>
          <w:szCs w:val="28"/>
        </w:rPr>
      </w:pPr>
      <w:r>
        <w:rPr>
          <w:rFonts w:hint="eastAsia" w:ascii="仿宋" w:hAnsi="仿宋" w:eastAsia="仿宋"/>
          <w:color w:val="000000"/>
          <w:sz w:val="28"/>
          <w:szCs w:val="28"/>
        </w:rPr>
        <w:t>致：_______________（招标单位）</w:t>
      </w:r>
    </w:p>
    <w:p>
      <w:pPr>
        <w:ind w:firstLine="630" w:firstLineChars="225"/>
        <w:rPr>
          <w:rFonts w:hint="eastAsia" w:ascii="仿宋" w:hAnsi="仿宋" w:eastAsia="仿宋"/>
          <w:color w:val="000000"/>
          <w:sz w:val="28"/>
          <w:szCs w:val="28"/>
        </w:rPr>
      </w:pPr>
      <w:r>
        <w:rPr>
          <w:rFonts w:hint="eastAsia" w:ascii="仿宋" w:hAnsi="仿宋" w:eastAsia="仿宋"/>
          <w:color w:val="000000"/>
          <w:sz w:val="28"/>
          <w:szCs w:val="28"/>
        </w:rPr>
        <w:t>一、我公司非常愿意参加此项目招标代理机构的比选。作为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比选申请人）合法行使其职责的代表，在审查和完全理解了所提供的所有比选文件后，以下签字人在此作为招标代理机构代表为获得____________（项目名称）的委托招标代理合同参加你们组织的招标代理机构服务比选。</w:t>
      </w:r>
    </w:p>
    <w:p>
      <w:pPr>
        <w:pStyle w:val="30"/>
        <w:ind w:firstLine="630" w:firstLineChars="225"/>
        <w:rPr>
          <w:rFonts w:hint="eastAsia" w:ascii="仿宋" w:hAnsi="仿宋" w:eastAsia="仿宋"/>
          <w:color w:val="000000"/>
          <w:sz w:val="28"/>
          <w:szCs w:val="28"/>
        </w:rPr>
      </w:pPr>
      <w:r>
        <w:rPr>
          <w:rFonts w:hint="eastAsia" w:ascii="仿宋" w:hAnsi="仿宋" w:eastAsia="仿宋"/>
          <w:color w:val="000000"/>
          <w:sz w:val="28"/>
          <w:szCs w:val="28"/>
        </w:rPr>
        <w:t>二、我公司对提交的所有响应文件负责。你方的机构或授权单位可对我公司进行查询或调查，以证实有关本申请提交的声明、文件和资料的真实性。</w:t>
      </w:r>
    </w:p>
    <w:p>
      <w:pPr>
        <w:pStyle w:val="14"/>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三、我公司完全理解招标单位因法律和政策原因取消比选以及拒绝所有的投标申请文件，并对此类任何行动不承担任何责任。</w:t>
      </w:r>
    </w:p>
    <w:p>
      <w:pPr>
        <w:rPr>
          <w:rFonts w:hint="eastAsia" w:ascii="仿宋" w:hAnsi="仿宋" w:eastAsia="仿宋"/>
          <w:color w:val="000000"/>
          <w:sz w:val="28"/>
          <w:szCs w:val="28"/>
        </w:rPr>
      </w:pPr>
    </w:p>
    <w:p>
      <w:pPr>
        <w:rPr>
          <w:rFonts w:hint="eastAsia" w:ascii="仿宋" w:hAnsi="仿宋" w:eastAsia="仿宋"/>
          <w:color w:val="000000"/>
          <w:sz w:val="28"/>
          <w:szCs w:val="28"/>
        </w:rPr>
      </w:pPr>
    </w:p>
    <w:p>
      <w:pPr>
        <w:rPr>
          <w:rFonts w:hint="eastAsia" w:ascii="仿宋" w:hAnsi="仿宋" w:eastAsia="仿宋"/>
          <w:color w:val="000000"/>
          <w:sz w:val="28"/>
          <w:szCs w:val="28"/>
        </w:rPr>
      </w:pPr>
      <w:r>
        <w:rPr>
          <w:rFonts w:hint="eastAsia" w:ascii="仿宋" w:hAnsi="仿宋" w:eastAsia="仿宋"/>
          <w:color w:val="000000"/>
          <w:sz w:val="28"/>
          <w:szCs w:val="28"/>
        </w:rPr>
        <w:t>法定代表人或委托代理人：</w:t>
      </w:r>
      <w:r>
        <w:rPr>
          <w:rFonts w:hint="eastAsia" w:ascii="仿宋" w:hAnsi="仿宋" w:eastAsia="仿宋"/>
          <w:color w:val="000000"/>
          <w:sz w:val="28"/>
          <w:szCs w:val="28"/>
          <w:u w:val="single"/>
        </w:rPr>
        <w:t xml:space="preserve">      （签字）  </w:t>
      </w:r>
    </w:p>
    <w:p>
      <w:pPr>
        <w:keepNext/>
        <w:keepLines/>
        <w:spacing w:line="413" w:lineRule="auto"/>
        <w:rPr>
          <w:rFonts w:hint="eastAsia" w:ascii="仿宋" w:hAnsi="仿宋" w:eastAsia="仿宋"/>
          <w:color w:val="000000"/>
          <w:sz w:val="28"/>
          <w:szCs w:val="28"/>
        </w:rPr>
      </w:pPr>
      <w:r>
        <w:rPr>
          <w:rFonts w:hint="eastAsia" w:ascii="仿宋" w:hAnsi="仿宋" w:eastAsia="仿宋"/>
          <w:color w:val="000000"/>
          <w:sz w:val="28"/>
          <w:szCs w:val="28"/>
        </w:rPr>
        <w:t>日期：_____年___月___日</w:t>
      </w:r>
    </w:p>
    <w:p>
      <w:pPr>
        <w:pStyle w:val="9"/>
        <w:rPr>
          <w:rFonts w:hint="eastAsia" w:ascii="仿宋" w:hAnsi="仿宋" w:eastAsia="仿宋"/>
          <w:sz w:val="28"/>
          <w:szCs w:val="28"/>
        </w:rPr>
      </w:pPr>
    </w:p>
    <w:p>
      <w:pPr>
        <w:jc w:val="right"/>
        <w:rPr>
          <w:rFonts w:hint="eastAsia" w:ascii="仿宋" w:hAnsi="仿宋" w:eastAsia="仿宋"/>
          <w:color w:val="000000"/>
          <w:sz w:val="28"/>
          <w:szCs w:val="28"/>
        </w:rPr>
      </w:pPr>
      <w:r>
        <w:rPr>
          <w:rFonts w:hint="eastAsia" w:ascii="仿宋" w:hAnsi="仿宋" w:eastAsia="仿宋"/>
          <w:color w:val="000000"/>
          <w:sz w:val="28"/>
          <w:szCs w:val="28"/>
        </w:rPr>
        <w:t>招标代理机构：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(全称并加盖单位公章)</w:t>
      </w:r>
    </w:p>
    <w:p>
      <w:pPr>
        <w:spacing w:line="360" w:lineRule="auto"/>
        <w:rPr>
          <w:rFonts w:hint="eastAsia" w:ascii="仿宋" w:hAnsi="仿宋" w:eastAsia="仿宋"/>
          <w:color w:val="000000"/>
          <w:sz w:val="28"/>
          <w:szCs w:val="28"/>
        </w:rPr>
      </w:pP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pStyle w:val="5"/>
        <w:rPr>
          <w:rFonts w:hint="eastAsia" w:ascii="仿宋" w:hAnsi="仿宋" w:eastAsia="仿宋"/>
          <w:bCs/>
          <w:color w:val="000000"/>
          <w:sz w:val="28"/>
          <w:szCs w:val="28"/>
        </w:rPr>
      </w:pPr>
      <w:bookmarkStart w:id="21" w:name="_Toc13488"/>
      <w:bookmarkEnd w:id="21"/>
      <w:bookmarkStart w:id="22" w:name="_Toc8927"/>
      <w:bookmarkEnd w:id="22"/>
      <w:r>
        <w:rPr>
          <w:rFonts w:hint="eastAsia" w:ascii="仿宋" w:hAnsi="仿宋" w:eastAsia="仿宋"/>
          <w:bCs/>
          <w:color w:val="000000"/>
          <w:sz w:val="28"/>
          <w:szCs w:val="28"/>
        </w:rPr>
        <w:br w:type="page"/>
      </w:r>
      <w:r>
        <w:rPr>
          <w:rFonts w:hint="eastAsia" w:ascii="仿宋" w:hAnsi="仿宋" w:eastAsia="仿宋"/>
          <w:bCs/>
          <w:color w:val="000000"/>
          <w:sz w:val="28"/>
          <w:szCs w:val="28"/>
        </w:rPr>
        <w:t>2、</w:t>
      </w:r>
      <w:r>
        <w:rPr>
          <w:rFonts w:hint="eastAsia" w:ascii="仿宋" w:hAnsi="仿宋" w:eastAsia="仿宋"/>
          <w:bCs/>
          <w:color w:val="000000"/>
          <w:sz w:val="28"/>
          <w:szCs w:val="28"/>
          <w:lang w:val="zh-CN"/>
        </w:rPr>
        <w:t>法定代表人授权书</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本授权委托书声明：我</w:t>
      </w:r>
      <w:r>
        <w:rPr>
          <w:rFonts w:hint="eastAsia" w:ascii="仿宋" w:hAnsi="仿宋" w:eastAsia="仿宋"/>
          <w:color w:val="000000"/>
          <w:sz w:val="28"/>
          <w:szCs w:val="28"/>
          <w:u w:val="single"/>
        </w:rPr>
        <w:t xml:space="preserve">         (姓名) </w:t>
      </w: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(比选申请人)</w:t>
      </w:r>
      <w:r>
        <w:rPr>
          <w:rFonts w:hint="eastAsia" w:ascii="仿宋" w:hAnsi="仿宋" w:eastAsia="仿宋"/>
          <w:color w:val="000000"/>
          <w:sz w:val="28"/>
          <w:szCs w:val="28"/>
        </w:rPr>
        <w:t>的法定代表人，现授权</w:t>
      </w:r>
      <w:r>
        <w:rPr>
          <w:rFonts w:hint="eastAsia" w:ascii="仿宋" w:hAnsi="仿宋" w:eastAsia="仿宋"/>
          <w:color w:val="000000"/>
          <w:sz w:val="28"/>
          <w:szCs w:val="28"/>
          <w:u w:val="single"/>
        </w:rPr>
        <w:t xml:space="preserve">    (姓名) </w:t>
      </w:r>
      <w:r>
        <w:rPr>
          <w:rFonts w:hint="eastAsia" w:ascii="仿宋" w:hAnsi="仿宋" w:eastAsia="仿宋"/>
          <w:color w:val="000000"/>
          <w:sz w:val="28"/>
          <w:szCs w:val="28"/>
        </w:rPr>
        <w:t>为我公司委托代理人，以本公司的名义参加</w:t>
      </w:r>
      <w:r>
        <w:rPr>
          <w:rFonts w:hint="eastAsia" w:ascii="仿宋" w:hAnsi="仿宋" w:eastAsia="仿宋"/>
          <w:b/>
          <w:bCs/>
          <w:color w:val="000000"/>
          <w:sz w:val="28"/>
          <w:szCs w:val="28"/>
          <w:u w:val="single"/>
        </w:rPr>
        <w:t xml:space="preserve">         </w:t>
      </w:r>
      <w:r>
        <w:rPr>
          <w:rFonts w:hint="eastAsia" w:ascii="仿宋" w:hAnsi="仿宋" w:eastAsia="仿宋"/>
          <w:b/>
          <w:bCs/>
          <w:color w:val="000000"/>
          <w:sz w:val="28"/>
          <w:szCs w:val="28"/>
        </w:rPr>
        <w:t>（项目名称）</w:t>
      </w:r>
      <w:r>
        <w:rPr>
          <w:rFonts w:hint="eastAsia" w:ascii="仿宋" w:hAnsi="仿宋" w:eastAsia="仿宋"/>
          <w:color w:val="000000"/>
          <w:sz w:val="28"/>
          <w:szCs w:val="28"/>
        </w:rPr>
        <w:t>活动。委托代理人在代理机构比选活动和委托代理合同谈判过程中所签署的一切文件和处理与之有关的一切事务，我及我公司均予以承认并全部承担其所产生的所有权利和义务。</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委托代理人无转委托权。特此委托。</w:t>
      </w:r>
    </w:p>
    <w:p>
      <w:pPr>
        <w:ind w:firstLine="560" w:firstLineChars="200"/>
        <w:rPr>
          <w:rFonts w:hint="eastAsia" w:ascii="仿宋" w:hAnsi="仿宋" w:eastAsia="仿宋"/>
          <w:color w:val="000000"/>
          <w:sz w:val="28"/>
          <w:szCs w:val="28"/>
        </w:rPr>
      </w:pPr>
    </w:p>
    <w:p>
      <w:pPr>
        <w:rPr>
          <w:rFonts w:hint="eastAsia" w:ascii="仿宋" w:hAnsi="仿宋" w:eastAsia="仿宋"/>
          <w:color w:val="000000"/>
          <w:sz w:val="28"/>
          <w:szCs w:val="28"/>
          <w:u w:val="single"/>
        </w:rPr>
      </w:pPr>
    </w:p>
    <w:p>
      <w:pPr>
        <w:rPr>
          <w:rFonts w:hint="eastAsia" w:ascii="仿宋" w:hAnsi="仿宋" w:eastAsia="仿宋"/>
          <w:color w:val="000000"/>
          <w:sz w:val="28"/>
          <w:szCs w:val="28"/>
        </w:rPr>
      </w:pPr>
      <w:r>
        <w:rPr>
          <w:rFonts w:hint="eastAsia" w:ascii="仿宋" w:hAnsi="仿宋" w:eastAsia="仿宋"/>
          <w:color w:val="000000"/>
          <w:sz w:val="28"/>
          <w:szCs w:val="28"/>
        </w:rPr>
        <w:t>授权人(法定代表人)：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(签字) </w:t>
      </w:r>
    </w:p>
    <w:p>
      <w:pPr>
        <w:rPr>
          <w:rFonts w:hint="eastAsia" w:ascii="仿宋" w:hAnsi="仿宋" w:eastAsia="仿宋"/>
          <w:color w:val="000000"/>
          <w:sz w:val="28"/>
          <w:szCs w:val="28"/>
        </w:rPr>
      </w:pPr>
      <w:r>
        <w:rPr>
          <w:rFonts w:hint="eastAsia" w:ascii="仿宋" w:hAnsi="仿宋" w:eastAsia="仿宋"/>
          <w:color w:val="000000"/>
          <w:sz w:val="28"/>
          <w:szCs w:val="28"/>
        </w:rPr>
        <w:t>委托代理人：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(签字) </w:t>
      </w:r>
    </w:p>
    <w:p>
      <w:pPr>
        <w:rPr>
          <w:rFonts w:hint="eastAsia" w:ascii="仿宋" w:hAnsi="仿宋" w:eastAsia="仿宋"/>
          <w:color w:val="000000"/>
          <w:sz w:val="28"/>
          <w:szCs w:val="28"/>
        </w:rPr>
      </w:pPr>
      <w:r>
        <w:rPr>
          <w:rFonts w:hint="eastAsia" w:ascii="仿宋" w:hAnsi="仿宋" w:eastAsia="仿宋"/>
          <w:color w:val="000000"/>
          <w:sz w:val="28"/>
          <w:szCs w:val="28"/>
        </w:rPr>
        <w:t xml:space="preserve">         </w:t>
      </w:r>
    </w:p>
    <w:p>
      <w:pPr>
        <w:jc w:val="center"/>
        <w:rPr>
          <w:rFonts w:hint="eastAsia" w:ascii="仿宋" w:hAnsi="仿宋" w:eastAsia="仿宋"/>
          <w:color w:val="000000"/>
          <w:sz w:val="28"/>
          <w:szCs w:val="28"/>
        </w:rPr>
      </w:pPr>
      <w:r>
        <w:rPr>
          <w:rFonts w:hint="eastAsia" w:ascii="仿宋" w:hAnsi="仿宋" w:eastAsia="仿宋"/>
          <w:color w:val="000000"/>
          <w:sz w:val="28"/>
          <w:szCs w:val="28"/>
        </w:rPr>
        <w:t xml:space="preserve">              </w:t>
      </w:r>
    </w:p>
    <w:p>
      <w:pPr>
        <w:jc w:val="right"/>
        <w:rPr>
          <w:rFonts w:hint="eastAsia" w:ascii="仿宋" w:hAnsi="仿宋" w:eastAsia="仿宋"/>
          <w:color w:val="000000"/>
          <w:sz w:val="28"/>
          <w:szCs w:val="28"/>
        </w:rPr>
      </w:pPr>
      <w:r>
        <w:rPr>
          <w:rFonts w:hint="eastAsia" w:ascii="仿宋" w:hAnsi="仿宋" w:eastAsia="仿宋"/>
          <w:color w:val="000000"/>
          <w:sz w:val="28"/>
          <w:szCs w:val="28"/>
        </w:rPr>
        <w:t>招标代理机构：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(全称并加盖单位公章)</w:t>
      </w:r>
    </w:p>
    <w:p>
      <w:pPr>
        <w:spacing w:line="360" w:lineRule="auto"/>
        <w:rPr>
          <w:rFonts w:hint="eastAsia" w:ascii="仿宋" w:hAnsi="仿宋" w:eastAsia="仿宋"/>
          <w:color w:val="000000"/>
          <w:sz w:val="28"/>
          <w:szCs w:val="28"/>
        </w:rPr>
      </w:pP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360" w:lineRule="auto"/>
        <w:jc w:val="right"/>
        <w:rPr>
          <w:rFonts w:hint="eastAsia" w:ascii="仿宋" w:hAnsi="仿宋" w:eastAsia="仿宋"/>
          <w:color w:val="000000"/>
          <w:sz w:val="28"/>
          <w:szCs w:val="28"/>
        </w:rPr>
      </w:pPr>
    </w:p>
    <w:p>
      <w:pPr>
        <w:pStyle w:val="5"/>
        <w:rPr>
          <w:rFonts w:hint="eastAsia" w:ascii="仿宋" w:hAnsi="仿宋" w:eastAsia="仿宋"/>
          <w:color w:val="000000"/>
          <w:sz w:val="28"/>
          <w:szCs w:val="28"/>
        </w:rPr>
      </w:pPr>
      <w:bookmarkStart w:id="23" w:name="_Toc4912"/>
      <w:bookmarkEnd w:id="23"/>
      <w:bookmarkStart w:id="24" w:name="_Toc25600"/>
      <w:bookmarkEnd w:id="24"/>
      <w:r>
        <w:rPr>
          <w:rFonts w:hint="eastAsia" w:ascii="仿宋" w:hAnsi="仿宋" w:eastAsia="仿宋"/>
          <w:color w:val="000000"/>
          <w:sz w:val="28"/>
          <w:szCs w:val="28"/>
        </w:rPr>
        <w:br w:type="page"/>
      </w:r>
      <w:r>
        <w:rPr>
          <w:rFonts w:hint="eastAsia" w:ascii="仿宋" w:hAnsi="仿宋" w:eastAsia="仿宋"/>
          <w:bCs/>
          <w:color w:val="000000"/>
          <w:sz w:val="28"/>
          <w:szCs w:val="28"/>
          <w:lang w:val="zh-CN"/>
        </w:rPr>
        <w:t>3、招标代理服务收费报价</w:t>
      </w:r>
    </w:p>
    <w:p>
      <w:pPr>
        <w:spacing w:line="360" w:lineRule="auto"/>
        <w:rPr>
          <w:rFonts w:hint="eastAsia" w:ascii="仿宋" w:hAnsi="仿宋" w:eastAsia="仿宋"/>
          <w:color w:val="000000"/>
          <w:sz w:val="28"/>
          <w:szCs w:val="28"/>
        </w:rPr>
      </w:pPr>
      <w:r>
        <w:rPr>
          <w:rFonts w:hint="eastAsia" w:ascii="仿宋" w:hAnsi="仿宋" w:eastAsia="仿宋"/>
          <w:color w:val="000000"/>
          <w:sz w:val="28"/>
          <w:szCs w:val="28"/>
        </w:rPr>
        <w:t>致</w:t>
      </w:r>
      <w:r>
        <w:rPr>
          <w:rFonts w:hint="eastAsia" w:ascii="仿宋" w:hAnsi="仿宋" w:eastAsia="仿宋"/>
          <w:sz w:val="28"/>
          <w:szCs w:val="28"/>
          <w:u w:val="single"/>
        </w:rPr>
        <w:t xml:space="preserve">        </w:t>
      </w:r>
      <w:r>
        <w:rPr>
          <w:rFonts w:hint="eastAsia" w:ascii="仿宋" w:hAnsi="仿宋" w:eastAsia="仿宋"/>
          <w:sz w:val="28"/>
          <w:szCs w:val="28"/>
        </w:rPr>
        <w:t>(招标单位)</w:t>
      </w:r>
      <w:r>
        <w:rPr>
          <w:rFonts w:hint="eastAsia" w:ascii="仿宋" w:hAnsi="仿宋" w:eastAsia="仿宋"/>
          <w:color w:val="000000"/>
          <w:sz w:val="28"/>
          <w:szCs w:val="28"/>
        </w:rPr>
        <w:t>：</w:t>
      </w:r>
    </w:p>
    <w:p>
      <w:pPr>
        <w:autoSpaceDE w:val="0"/>
        <w:autoSpaceDN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我公司仔细研究了比选文件和委托代理项目的基本情况，根据本公司的实际情况，本公司报价为：</w:t>
      </w:r>
    </w:p>
    <w:p>
      <w:pPr>
        <w:autoSpaceDE w:val="0"/>
        <w:autoSpaceDN w:val="0"/>
        <w:spacing w:line="360" w:lineRule="auto"/>
        <w:ind w:firstLine="560" w:firstLineChars="200"/>
        <w:jc w:val="left"/>
        <w:rPr>
          <w:rFonts w:hint="eastAsia" w:ascii="仿宋" w:hAnsi="仿宋" w:eastAsia="仿宋"/>
          <w:color w:val="000000"/>
          <w:kern w:val="0"/>
          <w:sz w:val="28"/>
          <w:szCs w:val="28"/>
          <w:lang w:val="zh-CN"/>
        </w:rPr>
      </w:pPr>
      <w:r>
        <w:rPr>
          <w:rFonts w:hint="eastAsia" w:ascii="仿宋" w:hAnsi="仿宋" w:eastAsia="仿宋"/>
          <w:color w:val="000000"/>
          <w:kern w:val="0"/>
          <w:sz w:val="28"/>
          <w:szCs w:val="28"/>
          <w:lang w:val="zh-CN"/>
        </w:rPr>
        <w:t>1、招标代理费收费标准按《国家计委关于印发〈招标代理服务费收费标准管理暂行办法〉的通知》（计价格[2002]1980号）和《国家发展改革委办公厅关于招标代理服务收费有关问题的通知》（发改办价格[2003]857号）文件所附代理服务费标准</w:t>
      </w:r>
      <w:r>
        <w:rPr>
          <w:rFonts w:hint="eastAsia" w:ascii="仿宋" w:hAnsi="仿宋" w:eastAsia="仿宋"/>
          <w:color w:val="000000"/>
          <w:kern w:val="0"/>
          <w:sz w:val="28"/>
          <w:szCs w:val="28"/>
        </w:rPr>
        <w:t>下浮____ %</w:t>
      </w:r>
      <w:r>
        <w:rPr>
          <w:rFonts w:hint="eastAsia" w:ascii="仿宋" w:hAnsi="仿宋" w:eastAsia="仿宋"/>
          <w:color w:val="000000"/>
          <w:kern w:val="0"/>
          <w:sz w:val="28"/>
          <w:szCs w:val="28"/>
          <w:lang w:val="zh-CN"/>
        </w:rPr>
        <w:t>执行，招标代理费用由采购代理机构向中标人</w:t>
      </w:r>
      <w:r>
        <w:rPr>
          <w:rFonts w:hint="eastAsia" w:ascii="仿宋" w:hAnsi="仿宋" w:eastAsia="仿宋"/>
          <w:color w:val="000000"/>
          <w:kern w:val="0"/>
          <w:sz w:val="28"/>
          <w:szCs w:val="28"/>
        </w:rPr>
        <w:t>/成交人</w:t>
      </w:r>
      <w:r>
        <w:rPr>
          <w:rFonts w:hint="eastAsia" w:ascii="仿宋" w:hAnsi="仿宋" w:eastAsia="仿宋"/>
          <w:color w:val="000000"/>
          <w:kern w:val="0"/>
          <w:sz w:val="28"/>
          <w:szCs w:val="28"/>
          <w:lang w:val="zh-CN"/>
        </w:rPr>
        <w:t>收取；</w:t>
      </w:r>
    </w:p>
    <w:p>
      <w:pPr>
        <w:autoSpaceDE w:val="0"/>
        <w:autoSpaceDN w:val="0"/>
        <w:spacing w:line="360" w:lineRule="auto"/>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2、</w:t>
      </w:r>
      <w:r>
        <w:rPr>
          <w:rFonts w:hint="eastAsia" w:ascii="仿宋" w:hAnsi="仿宋" w:eastAsia="仿宋"/>
          <w:color w:val="000000"/>
          <w:kern w:val="0"/>
          <w:sz w:val="28"/>
          <w:szCs w:val="28"/>
          <w:lang w:val="zh-CN"/>
        </w:rPr>
        <w:t>因流标等原因导致再次招标，论证、验收违反合同或法律规定需要重复进行的，均按照一次计算价格</w:t>
      </w:r>
      <w:r>
        <w:rPr>
          <w:rFonts w:hint="eastAsia" w:ascii="仿宋" w:hAnsi="仿宋" w:eastAsia="仿宋"/>
          <w:color w:val="000000"/>
          <w:sz w:val="28"/>
          <w:szCs w:val="28"/>
        </w:rPr>
        <w:t>。</w:t>
      </w:r>
    </w:p>
    <w:p>
      <w:pPr>
        <w:spacing w:line="360" w:lineRule="auto"/>
        <w:rPr>
          <w:rFonts w:hint="eastAsia" w:ascii="仿宋" w:hAnsi="仿宋" w:eastAsia="仿宋"/>
          <w:color w:val="000000"/>
          <w:sz w:val="28"/>
          <w:szCs w:val="28"/>
        </w:rPr>
      </w:pPr>
    </w:p>
    <w:p>
      <w:pPr>
        <w:spacing w:line="360" w:lineRule="auto"/>
        <w:ind w:firstLine="1260" w:firstLineChars="450"/>
        <w:rPr>
          <w:rFonts w:hint="eastAsia" w:ascii="仿宋" w:hAnsi="仿宋" w:eastAsia="仿宋"/>
          <w:color w:val="000000"/>
          <w:sz w:val="28"/>
          <w:szCs w:val="28"/>
        </w:rPr>
      </w:pPr>
      <w:r>
        <w:rPr>
          <w:rFonts w:hint="eastAsia" w:ascii="仿宋" w:hAnsi="仿宋" w:eastAsia="仿宋"/>
          <w:color w:val="000000"/>
          <w:sz w:val="28"/>
          <w:szCs w:val="28"/>
        </w:rPr>
        <w:t>招标代理机构：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(全称并加盖单位公章)</w:t>
      </w:r>
    </w:p>
    <w:p>
      <w:pPr>
        <w:wordWrap w:val="0"/>
        <w:spacing w:line="360" w:lineRule="auto"/>
        <w:ind w:firstLine="1260" w:firstLineChars="450"/>
        <w:rPr>
          <w:rFonts w:hint="eastAsia" w:ascii="仿宋" w:hAnsi="仿宋" w:eastAsia="仿宋"/>
          <w:color w:val="000000"/>
          <w:sz w:val="28"/>
          <w:szCs w:val="28"/>
        </w:rPr>
      </w:pPr>
      <w:r>
        <w:rPr>
          <w:rFonts w:hint="eastAsia" w:ascii="仿宋" w:hAnsi="仿宋" w:eastAsia="仿宋"/>
          <w:color w:val="000000"/>
          <w:sz w:val="28"/>
          <w:szCs w:val="28"/>
        </w:rPr>
        <w:t>法定代表人或授权代表签字：</w:t>
      </w:r>
      <w:r>
        <w:rPr>
          <w:rFonts w:hint="eastAsia" w:ascii="仿宋" w:hAnsi="仿宋" w:eastAsia="仿宋"/>
          <w:color w:val="000000"/>
          <w:sz w:val="28"/>
          <w:szCs w:val="28"/>
          <w:u w:val="single"/>
        </w:rPr>
        <w:t xml:space="preserve">      </w:t>
      </w:r>
    </w:p>
    <w:p>
      <w:pPr>
        <w:ind w:firstLine="1960" w:firstLineChars="700"/>
        <w:rPr>
          <w:rFonts w:hint="eastAsia"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360" w:lineRule="auto"/>
        <w:rPr>
          <w:rFonts w:hint="eastAsia" w:ascii="仿宋" w:hAnsi="仿宋" w:eastAsia="仿宋"/>
          <w:color w:val="000000"/>
          <w:sz w:val="28"/>
          <w:szCs w:val="28"/>
        </w:rPr>
      </w:pPr>
    </w:p>
    <w:p>
      <w:pPr>
        <w:pStyle w:val="5"/>
        <w:rPr>
          <w:rFonts w:hint="eastAsia" w:ascii="仿宋" w:hAnsi="仿宋" w:eastAsia="仿宋"/>
          <w:color w:val="000000"/>
          <w:kern w:val="0"/>
          <w:sz w:val="28"/>
          <w:szCs w:val="28"/>
          <w:lang w:val="zh-CN"/>
        </w:rPr>
      </w:pPr>
      <w:bookmarkStart w:id="25" w:name="_Toc2090"/>
      <w:bookmarkEnd w:id="25"/>
      <w:bookmarkStart w:id="26" w:name="_Toc27322"/>
      <w:bookmarkEnd w:id="26"/>
      <w:r>
        <w:rPr>
          <w:rFonts w:hint="eastAsia" w:ascii="仿宋" w:hAnsi="仿宋" w:eastAsia="仿宋"/>
          <w:color w:val="000000"/>
          <w:kern w:val="0"/>
          <w:sz w:val="28"/>
          <w:szCs w:val="28"/>
          <w:lang w:val="zh-CN"/>
        </w:rPr>
        <w:br w:type="page"/>
      </w:r>
      <w:r>
        <w:rPr>
          <w:rFonts w:hint="eastAsia" w:ascii="仿宋" w:hAnsi="仿宋" w:eastAsia="仿宋"/>
          <w:bCs/>
          <w:color w:val="000000"/>
          <w:sz w:val="28"/>
          <w:szCs w:val="28"/>
          <w:lang w:val="zh-CN"/>
        </w:rPr>
        <w:t>4、招标代理组织机构简介（</w:t>
      </w:r>
      <w:r>
        <w:rPr>
          <w:rFonts w:hint="eastAsia" w:ascii="仿宋" w:hAnsi="仿宋" w:eastAsia="仿宋"/>
          <w:bCs/>
          <w:color w:val="000000"/>
          <w:sz w:val="28"/>
          <w:szCs w:val="28"/>
        </w:rPr>
        <w:t>格式自拟</w:t>
      </w:r>
      <w:r>
        <w:rPr>
          <w:rFonts w:hint="eastAsia" w:ascii="仿宋" w:hAnsi="仿宋" w:eastAsia="仿宋"/>
          <w:bCs/>
          <w:color w:val="000000"/>
          <w:sz w:val="28"/>
          <w:szCs w:val="28"/>
          <w:lang w:val="zh-CN"/>
        </w:rPr>
        <w:t>）</w:t>
      </w:r>
    </w:p>
    <w:p>
      <w:pPr>
        <w:pStyle w:val="5"/>
        <w:rPr>
          <w:rFonts w:hint="eastAsia" w:ascii="仿宋" w:hAnsi="仿宋" w:eastAsia="仿宋"/>
          <w:bCs/>
          <w:color w:val="000000"/>
          <w:sz w:val="28"/>
          <w:szCs w:val="28"/>
        </w:rPr>
      </w:pPr>
      <w:bookmarkStart w:id="27" w:name="_Toc18495"/>
      <w:bookmarkEnd w:id="27"/>
      <w:bookmarkStart w:id="28" w:name="_Toc11305"/>
      <w:bookmarkEnd w:id="28"/>
      <w:r>
        <w:rPr>
          <w:rFonts w:hint="eastAsia" w:ascii="仿宋" w:hAnsi="仿宋" w:eastAsia="仿宋"/>
          <w:bCs/>
          <w:color w:val="000000"/>
          <w:sz w:val="28"/>
          <w:szCs w:val="28"/>
        </w:rPr>
        <w:br w:type="page"/>
      </w:r>
      <w:r>
        <w:rPr>
          <w:rFonts w:hint="eastAsia" w:ascii="仿宋" w:hAnsi="仿宋" w:eastAsia="仿宋"/>
          <w:bCs/>
          <w:color w:val="000000"/>
          <w:sz w:val="28"/>
          <w:szCs w:val="28"/>
        </w:rPr>
        <w:t>5、比选申请人资格证明材料</w:t>
      </w:r>
    </w:p>
    <w:p>
      <w:pPr>
        <w:pStyle w:val="5"/>
        <w:rPr>
          <w:rFonts w:hint="eastAsia" w:ascii="仿宋" w:hAnsi="仿宋" w:eastAsia="仿宋"/>
          <w:bCs/>
          <w:color w:val="000000"/>
          <w:sz w:val="28"/>
          <w:szCs w:val="28"/>
        </w:rPr>
      </w:pPr>
      <w:bookmarkStart w:id="29" w:name="_Toc2872"/>
      <w:bookmarkEnd w:id="29"/>
      <w:bookmarkStart w:id="30" w:name="_Toc31140"/>
      <w:bookmarkEnd w:id="30"/>
      <w:r>
        <w:rPr>
          <w:rFonts w:hint="eastAsia" w:ascii="仿宋" w:hAnsi="仿宋" w:eastAsia="仿宋"/>
          <w:bCs/>
          <w:color w:val="000000"/>
          <w:sz w:val="28"/>
          <w:szCs w:val="28"/>
        </w:rPr>
        <w:br w:type="page"/>
      </w:r>
      <w:r>
        <w:rPr>
          <w:rFonts w:hint="eastAsia" w:ascii="仿宋" w:hAnsi="仿宋" w:eastAsia="仿宋"/>
          <w:bCs/>
          <w:color w:val="000000"/>
          <w:sz w:val="28"/>
          <w:szCs w:val="28"/>
        </w:rPr>
        <w:t>6、招标代理业绩</w:t>
      </w:r>
    </w:p>
    <w:p>
      <w:pPr>
        <w:pStyle w:val="5"/>
        <w:rPr>
          <w:rFonts w:hint="eastAsia" w:ascii="仿宋" w:hAnsi="仿宋" w:eastAsia="仿宋"/>
          <w:bCs/>
          <w:color w:val="000000"/>
          <w:sz w:val="28"/>
          <w:szCs w:val="28"/>
        </w:rPr>
      </w:pPr>
      <w:bookmarkStart w:id="31" w:name="_Toc22369"/>
      <w:bookmarkEnd w:id="31"/>
      <w:bookmarkStart w:id="32" w:name="_Toc25722"/>
      <w:bookmarkEnd w:id="32"/>
      <w:r>
        <w:rPr>
          <w:rFonts w:hint="eastAsia" w:ascii="仿宋" w:hAnsi="仿宋" w:eastAsia="仿宋"/>
          <w:bCs/>
          <w:color w:val="000000"/>
          <w:sz w:val="28"/>
          <w:szCs w:val="28"/>
        </w:rPr>
        <w:br w:type="column"/>
      </w:r>
      <w:r>
        <w:rPr>
          <w:rFonts w:hint="eastAsia" w:ascii="仿宋" w:hAnsi="仿宋" w:eastAsia="仿宋"/>
          <w:bCs/>
          <w:color w:val="000000"/>
          <w:sz w:val="28"/>
          <w:szCs w:val="28"/>
        </w:rPr>
        <w:t>7、招标代理方案</w:t>
      </w:r>
    </w:p>
    <w:p>
      <w:pPr>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1、招标代理方案应根据项目的特点和需要实事求是地编制，不得违反法律、法规规定，不得夸大其词和空口许诺。</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2、招标代理方案应包括但不限于以下内容：人员配置、采购文件审核、开评标流程、响应时间及进度保障、质疑投诉处理、内部控制、保密、档案制作时限及管理、培训服务等内容。</w:t>
      </w:r>
    </w:p>
    <w:p>
      <w:pPr>
        <w:pStyle w:val="5"/>
        <w:rPr>
          <w:rFonts w:hint="eastAsia" w:ascii="仿宋" w:hAnsi="仿宋" w:eastAsia="仿宋"/>
          <w:bCs/>
          <w:color w:val="000000"/>
          <w:sz w:val="28"/>
          <w:szCs w:val="28"/>
        </w:rPr>
      </w:pPr>
      <w:bookmarkStart w:id="33" w:name="_Toc27422"/>
      <w:bookmarkEnd w:id="33"/>
      <w:bookmarkStart w:id="34" w:name="_Toc31895"/>
      <w:bookmarkEnd w:id="34"/>
      <w:r>
        <w:rPr>
          <w:rFonts w:hint="eastAsia" w:ascii="仿宋" w:hAnsi="仿宋" w:eastAsia="仿宋"/>
          <w:bCs/>
          <w:color w:val="000000"/>
          <w:sz w:val="28"/>
          <w:szCs w:val="28"/>
        </w:rPr>
        <w:br w:type="page"/>
      </w:r>
      <w:r>
        <w:rPr>
          <w:rFonts w:hint="eastAsia" w:ascii="仿宋" w:hAnsi="仿宋" w:eastAsia="仿宋"/>
          <w:bCs/>
          <w:color w:val="000000"/>
          <w:sz w:val="28"/>
          <w:szCs w:val="28"/>
        </w:rPr>
        <w:t>8、拟投入本项目的招标专职人员情况汇总表</w:t>
      </w:r>
    </w:p>
    <w:p>
      <w:pPr>
        <w:jc w:val="center"/>
        <w:rPr>
          <w:rFonts w:hint="eastAsia" w:ascii="仿宋" w:hAnsi="仿宋" w:eastAsia="仿宋"/>
          <w:color w:val="000000"/>
          <w:sz w:val="28"/>
          <w:szCs w:val="28"/>
        </w:rPr>
      </w:pPr>
      <w:r>
        <w:rPr>
          <w:rFonts w:hint="eastAsia" w:ascii="仿宋" w:hAnsi="仿宋" w:eastAsia="仿宋"/>
          <w:color w:val="000000"/>
          <w:sz w:val="28"/>
          <w:szCs w:val="28"/>
        </w:rPr>
        <w:t>拟投入本项目的招标专职人员情况汇总表</w:t>
      </w:r>
    </w:p>
    <w:tbl>
      <w:tblPr>
        <w:tblStyle w:val="2"/>
        <w:tblW w:w="0" w:type="auto"/>
        <w:tblInd w:w="-108"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3166"/>
        <w:gridCol w:w="3760"/>
        <w:gridCol w:w="1021"/>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833" w:type="dxa"/>
            <w:vAlign w:val="center"/>
          </w:tcPr>
          <w:p>
            <w:pPr>
              <w:jc w:val="center"/>
              <w:rPr>
                <w:rFonts w:hint="eastAsia" w:ascii="仿宋" w:hAnsi="仿宋" w:eastAsia="仿宋"/>
                <w:bCs/>
                <w:color w:val="000000"/>
                <w:sz w:val="28"/>
                <w:szCs w:val="28"/>
              </w:rPr>
            </w:pPr>
            <w:r>
              <w:rPr>
                <w:rFonts w:hint="eastAsia" w:ascii="仿宋" w:hAnsi="仿宋" w:eastAsia="仿宋"/>
                <w:bCs/>
                <w:color w:val="000000"/>
                <w:sz w:val="28"/>
                <w:szCs w:val="28"/>
              </w:rPr>
              <w:t>序号</w:t>
            </w:r>
          </w:p>
        </w:tc>
        <w:tc>
          <w:tcPr>
            <w:tcW w:w="3166" w:type="dxa"/>
            <w:vAlign w:val="center"/>
          </w:tcPr>
          <w:p>
            <w:pPr>
              <w:spacing w:line="360" w:lineRule="auto"/>
              <w:jc w:val="center"/>
              <w:rPr>
                <w:rFonts w:hint="eastAsia" w:ascii="仿宋" w:hAnsi="仿宋" w:eastAsia="仿宋"/>
                <w:color w:val="000000"/>
                <w:sz w:val="28"/>
                <w:szCs w:val="28"/>
              </w:rPr>
            </w:pPr>
            <w:r>
              <w:rPr>
                <w:rFonts w:hint="eastAsia" w:ascii="仿宋" w:hAnsi="仿宋" w:eastAsia="仿宋"/>
                <w:color w:val="000000"/>
                <w:sz w:val="28"/>
                <w:szCs w:val="28"/>
              </w:rPr>
              <w:t>姓名</w:t>
            </w:r>
          </w:p>
        </w:tc>
        <w:tc>
          <w:tcPr>
            <w:tcW w:w="3760" w:type="dxa"/>
            <w:vAlign w:val="center"/>
          </w:tcPr>
          <w:p>
            <w:pPr>
              <w:spacing w:line="360" w:lineRule="auto"/>
              <w:jc w:val="center"/>
              <w:rPr>
                <w:rFonts w:hint="eastAsia" w:ascii="仿宋" w:hAnsi="仿宋" w:eastAsia="仿宋"/>
                <w:color w:val="000000"/>
                <w:sz w:val="28"/>
                <w:szCs w:val="28"/>
              </w:rPr>
            </w:pPr>
            <w:r>
              <w:rPr>
                <w:rFonts w:hint="eastAsia" w:ascii="仿宋" w:hAnsi="仿宋" w:eastAsia="仿宋"/>
                <w:color w:val="000000"/>
                <w:sz w:val="28"/>
                <w:szCs w:val="28"/>
              </w:rPr>
              <w:t>拟在本项目中担任的职务</w:t>
            </w:r>
          </w:p>
        </w:tc>
        <w:tc>
          <w:tcPr>
            <w:tcW w:w="1021" w:type="dxa"/>
            <w:vAlign w:val="center"/>
          </w:tcPr>
          <w:p>
            <w:pPr>
              <w:jc w:val="center"/>
              <w:rPr>
                <w:rFonts w:hint="eastAsia" w:ascii="仿宋" w:hAnsi="仿宋" w:eastAsia="仿宋"/>
                <w:bCs/>
                <w:color w:val="000000"/>
                <w:sz w:val="28"/>
                <w:szCs w:val="28"/>
              </w:rPr>
            </w:pPr>
            <w:r>
              <w:rPr>
                <w:rFonts w:hint="eastAsia" w:ascii="仿宋" w:hAnsi="仿宋" w:eastAsia="仿宋"/>
                <w:bCs/>
                <w:color w:val="000000"/>
                <w:sz w:val="28"/>
                <w:szCs w:val="28"/>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33" w:type="dxa"/>
            <w:vAlign w:val="center"/>
          </w:tcPr>
          <w:p>
            <w:pPr>
              <w:jc w:val="center"/>
              <w:rPr>
                <w:rFonts w:hint="eastAsia" w:ascii="仿宋" w:hAnsi="仿宋" w:eastAsia="仿宋"/>
                <w:color w:val="000000"/>
                <w:sz w:val="28"/>
                <w:szCs w:val="28"/>
              </w:rPr>
            </w:pPr>
            <w:r>
              <w:rPr>
                <w:rFonts w:hint="eastAsia" w:ascii="仿宋" w:hAnsi="仿宋" w:eastAsia="仿宋"/>
                <w:color w:val="000000"/>
                <w:sz w:val="28"/>
                <w:szCs w:val="28"/>
              </w:rPr>
              <w:t>1</w:t>
            </w:r>
          </w:p>
        </w:tc>
        <w:tc>
          <w:tcPr>
            <w:tcW w:w="3166" w:type="dxa"/>
            <w:vAlign w:val="center"/>
          </w:tcPr>
          <w:p>
            <w:pPr>
              <w:jc w:val="center"/>
              <w:rPr>
                <w:rFonts w:hint="eastAsia" w:ascii="仿宋" w:hAnsi="仿宋" w:eastAsia="仿宋"/>
                <w:color w:val="000000"/>
                <w:sz w:val="28"/>
                <w:szCs w:val="28"/>
              </w:rPr>
            </w:pPr>
          </w:p>
        </w:tc>
        <w:tc>
          <w:tcPr>
            <w:tcW w:w="3760" w:type="dxa"/>
            <w:vAlign w:val="center"/>
          </w:tcPr>
          <w:p>
            <w:pPr>
              <w:jc w:val="center"/>
              <w:rPr>
                <w:rFonts w:hint="eastAsia" w:ascii="仿宋" w:hAnsi="仿宋" w:eastAsia="仿宋"/>
                <w:color w:val="000000"/>
                <w:sz w:val="28"/>
                <w:szCs w:val="28"/>
              </w:rPr>
            </w:pPr>
          </w:p>
        </w:tc>
        <w:tc>
          <w:tcPr>
            <w:tcW w:w="1021" w:type="dxa"/>
            <w:vAlign w:val="center"/>
          </w:tcPr>
          <w:p>
            <w:pPr>
              <w:jc w:val="center"/>
              <w:rPr>
                <w:rFonts w:hint="eastAsia" w:ascii="仿宋" w:hAnsi="仿宋" w:eastAsia="仿宋"/>
                <w:color w:val="000000"/>
                <w:sz w:val="28"/>
                <w:szCs w:val="28"/>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33" w:type="dxa"/>
            <w:vAlign w:val="center"/>
          </w:tcPr>
          <w:p>
            <w:pPr>
              <w:jc w:val="center"/>
              <w:rPr>
                <w:rFonts w:hint="eastAsia" w:ascii="仿宋" w:hAnsi="仿宋" w:eastAsia="仿宋"/>
                <w:color w:val="000000"/>
                <w:sz w:val="28"/>
                <w:szCs w:val="28"/>
              </w:rPr>
            </w:pPr>
            <w:r>
              <w:rPr>
                <w:rFonts w:hint="eastAsia" w:ascii="仿宋" w:hAnsi="仿宋" w:eastAsia="仿宋"/>
                <w:color w:val="000000"/>
                <w:sz w:val="28"/>
                <w:szCs w:val="28"/>
              </w:rPr>
              <w:t>2</w:t>
            </w:r>
          </w:p>
        </w:tc>
        <w:tc>
          <w:tcPr>
            <w:tcW w:w="3166" w:type="dxa"/>
            <w:vAlign w:val="center"/>
          </w:tcPr>
          <w:p>
            <w:pPr>
              <w:jc w:val="center"/>
              <w:rPr>
                <w:rFonts w:hint="eastAsia" w:ascii="仿宋" w:hAnsi="仿宋" w:eastAsia="仿宋"/>
                <w:color w:val="000000"/>
                <w:sz w:val="28"/>
                <w:szCs w:val="28"/>
              </w:rPr>
            </w:pPr>
          </w:p>
        </w:tc>
        <w:tc>
          <w:tcPr>
            <w:tcW w:w="3760" w:type="dxa"/>
            <w:vAlign w:val="center"/>
          </w:tcPr>
          <w:p>
            <w:pPr>
              <w:jc w:val="center"/>
              <w:rPr>
                <w:rFonts w:hint="eastAsia" w:ascii="仿宋" w:hAnsi="仿宋" w:eastAsia="仿宋"/>
                <w:color w:val="000000"/>
                <w:sz w:val="28"/>
                <w:szCs w:val="28"/>
              </w:rPr>
            </w:pPr>
          </w:p>
        </w:tc>
        <w:tc>
          <w:tcPr>
            <w:tcW w:w="1021" w:type="dxa"/>
            <w:vAlign w:val="center"/>
          </w:tcPr>
          <w:p>
            <w:pPr>
              <w:jc w:val="center"/>
              <w:rPr>
                <w:rFonts w:hint="eastAsia" w:ascii="仿宋" w:hAnsi="仿宋" w:eastAsia="仿宋"/>
                <w:color w:val="000000"/>
                <w:sz w:val="28"/>
                <w:szCs w:val="28"/>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33" w:type="dxa"/>
            <w:vAlign w:val="center"/>
          </w:tcPr>
          <w:p>
            <w:pPr>
              <w:jc w:val="center"/>
              <w:rPr>
                <w:rFonts w:hint="eastAsia" w:ascii="仿宋" w:hAnsi="仿宋" w:eastAsia="仿宋"/>
                <w:color w:val="000000"/>
                <w:sz w:val="28"/>
                <w:szCs w:val="28"/>
              </w:rPr>
            </w:pPr>
            <w:r>
              <w:rPr>
                <w:rFonts w:hint="eastAsia" w:ascii="仿宋" w:hAnsi="仿宋" w:eastAsia="仿宋"/>
                <w:color w:val="000000"/>
                <w:sz w:val="28"/>
                <w:szCs w:val="28"/>
              </w:rPr>
              <w:t>3</w:t>
            </w:r>
          </w:p>
        </w:tc>
        <w:tc>
          <w:tcPr>
            <w:tcW w:w="3166" w:type="dxa"/>
            <w:vAlign w:val="center"/>
          </w:tcPr>
          <w:p>
            <w:pPr>
              <w:jc w:val="center"/>
              <w:rPr>
                <w:rFonts w:hint="eastAsia" w:ascii="仿宋" w:hAnsi="仿宋" w:eastAsia="仿宋"/>
                <w:color w:val="000000"/>
                <w:sz w:val="28"/>
                <w:szCs w:val="28"/>
              </w:rPr>
            </w:pPr>
          </w:p>
        </w:tc>
        <w:tc>
          <w:tcPr>
            <w:tcW w:w="3760" w:type="dxa"/>
            <w:vAlign w:val="center"/>
          </w:tcPr>
          <w:p>
            <w:pPr>
              <w:jc w:val="center"/>
              <w:rPr>
                <w:rFonts w:hint="eastAsia" w:ascii="仿宋" w:hAnsi="仿宋" w:eastAsia="仿宋"/>
                <w:color w:val="000000"/>
                <w:sz w:val="28"/>
                <w:szCs w:val="28"/>
              </w:rPr>
            </w:pPr>
          </w:p>
        </w:tc>
        <w:tc>
          <w:tcPr>
            <w:tcW w:w="1021" w:type="dxa"/>
            <w:vAlign w:val="center"/>
          </w:tcPr>
          <w:p>
            <w:pPr>
              <w:jc w:val="center"/>
              <w:rPr>
                <w:rFonts w:hint="eastAsia" w:ascii="仿宋" w:hAnsi="仿宋" w:eastAsia="仿宋"/>
                <w:color w:val="000000"/>
                <w:sz w:val="28"/>
                <w:szCs w:val="28"/>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33" w:type="dxa"/>
            <w:vAlign w:val="center"/>
          </w:tcPr>
          <w:p>
            <w:pPr>
              <w:jc w:val="center"/>
              <w:rPr>
                <w:rFonts w:hint="eastAsia" w:ascii="仿宋" w:hAnsi="仿宋" w:eastAsia="仿宋"/>
                <w:color w:val="000000"/>
                <w:sz w:val="28"/>
                <w:szCs w:val="28"/>
              </w:rPr>
            </w:pPr>
            <w:r>
              <w:rPr>
                <w:rFonts w:hint="eastAsia" w:ascii="仿宋" w:hAnsi="仿宋" w:eastAsia="仿宋"/>
                <w:color w:val="000000"/>
                <w:sz w:val="28"/>
                <w:szCs w:val="28"/>
              </w:rPr>
              <w:t>4</w:t>
            </w:r>
          </w:p>
        </w:tc>
        <w:tc>
          <w:tcPr>
            <w:tcW w:w="3166" w:type="dxa"/>
            <w:vAlign w:val="center"/>
          </w:tcPr>
          <w:p>
            <w:pPr>
              <w:jc w:val="center"/>
              <w:rPr>
                <w:rFonts w:hint="eastAsia" w:ascii="仿宋" w:hAnsi="仿宋" w:eastAsia="仿宋"/>
                <w:color w:val="000000"/>
                <w:sz w:val="28"/>
                <w:szCs w:val="28"/>
              </w:rPr>
            </w:pPr>
          </w:p>
        </w:tc>
        <w:tc>
          <w:tcPr>
            <w:tcW w:w="3760" w:type="dxa"/>
            <w:vAlign w:val="center"/>
          </w:tcPr>
          <w:p>
            <w:pPr>
              <w:jc w:val="center"/>
              <w:rPr>
                <w:rFonts w:hint="eastAsia" w:ascii="仿宋" w:hAnsi="仿宋" w:eastAsia="仿宋"/>
                <w:color w:val="000000"/>
                <w:sz w:val="28"/>
                <w:szCs w:val="28"/>
              </w:rPr>
            </w:pPr>
          </w:p>
        </w:tc>
        <w:tc>
          <w:tcPr>
            <w:tcW w:w="1021" w:type="dxa"/>
            <w:vAlign w:val="center"/>
          </w:tcPr>
          <w:p>
            <w:pPr>
              <w:jc w:val="center"/>
              <w:rPr>
                <w:rFonts w:hint="eastAsia" w:ascii="仿宋" w:hAnsi="仿宋" w:eastAsia="仿宋"/>
                <w:color w:val="000000"/>
                <w:sz w:val="28"/>
                <w:szCs w:val="28"/>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33" w:type="dxa"/>
            <w:vAlign w:val="center"/>
          </w:tcPr>
          <w:p>
            <w:pPr>
              <w:jc w:val="center"/>
              <w:rPr>
                <w:rFonts w:hint="eastAsia" w:ascii="仿宋" w:hAnsi="仿宋" w:eastAsia="仿宋"/>
                <w:color w:val="000000"/>
                <w:sz w:val="28"/>
                <w:szCs w:val="28"/>
              </w:rPr>
            </w:pPr>
            <w:r>
              <w:rPr>
                <w:rFonts w:hint="eastAsia" w:ascii="仿宋" w:hAnsi="仿宋" w:eastAsia="仿宋"/>
                <w:color w:val="000000"/>
                <w:sz w:val="28"/>
                <w:szCs w:val="28"/>
              </w:rPr>
              <w:t>5</w:t>
            </w:r>
          </w:p>
        </w:tc>
        <w:tc>
          <w:tcPr>
            <w:tcW w:w="3166" w:type="dxa"/>
            <w:vAlign w:val="center"/>
          </w:tcPr>
          <w:p>
            <w:pPr>
              <w:jc w:val="center"/>
              <w:rPr>
                <w:rFonts w:hint="eastAsia" w:ascii="仿宋" w:hAnsi="仿宋" w:eastAsia="仿宋"/>
                <w:color w:val="000000"/>
                <w:sz w:val="28"/>
                <w:szCs w:val="28"/>
              </w:rPr>
            </w:pPr>
          </w:p>
        </w:tc>
        <w:tc>
          <w:tcPr>
            <w:tcW w:w="3760" w:type="dxa"/>
            <w:vAlign w:val="center"/>
          </w:tcPr>
          <w:p>
            <w:pPr>
              <w:jc w:val="center"/>
              <w:rPr>
                <w:rFonts w:hint="eastAsia" w:ascii="仿宋" w:hAnsi="仿宋" w:eastAsia="仿宋"/>
                <w:color w:val="000000"/>
                <w:sz w:val="28"/>
                <w:szCs w:val="28"/>
              </w:rPr>
            </w:pPr>
          </w:p>
        </w:tc>
        <w:tc>
          <w:tcPr>
            <w:tcW w:w="1021" w:type="dxa"/>
            <w:vAlign w:val="center"/>
          </w:tcPr>
          <w:p>
            <w:pPr>
              <w:jc w:val="center"/>
              <w:rPr>
                <w:rFonts w:hint="eastAsia" w:ascii="仿宋" w:hAnsi="仿宋" w:eastAsia="仿宋"/>
                <w:color w:val="000000"/>
                <w:sz w:val="28"/>
                <w:szCs w:val="28"/>
              </w:rPr>
            </w:pPr>
          </w:p>
        </w:tc>
      </w:tr>
    </w:tbl>
    <w:p>
      <w:pPr>
        <w:spacing w:line="360" w:lineRule="auto"/>
        <w:rPr>
          <w:rFonts w:hint="eastAsia" w:ascii="仿宋" w:hAnsi="仿宋" w:eastAsia="仿宋"/>
          <w:color w:val="000000"/>
          <w:sz w:val="28"/>
          <w:szCs w:val="28"/>
        </w:rPr>
      </w:pPr>
      <w:r>
        <w:rPr>
          <w:rFonts w:hint="eastAsia" w:ascii="仿宋" w:hAnsi="仿宋" w:eastAsia="仿宋"/>
          <w:color w:val="000000"/>
          <w:sz w:val="28"/>
          <w:szCs w:val="28"/>
        </w:rPr>
        <w:t>注：附人员身份证明材料</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供应商可自行增加行数</w:t>
      </w:r>
      <w:r>
        <w:rPr>
          <w:rFonts w:hint="eastAsia" w:ascii="仿宋" w:hAnsi="仿宋" w:eastAsia="仿宋"/>
          <w:color w:val="000000"/>
          <w:sz w:val="28"/>
          <w:szCs w:val="28"/>
        </w:rPr>
        <w:t>。</w:t>
      </w:r>
    </w:p>
    <w:p>
      <w:pPr>
        <w:pStyle w:val="5"/>
        <w:rPr>
          <w:rFonts w:hint="eastAsia" w:ascii="仿宋" w:hAnsi="仿宋" w:eastAsia="仿宋"/>
          <w:b w:val="0"/>
          <w:color w:val="000000"/>
          <w:kern w:val="0"/>
          <w:sz w:val="28"/>
          <w:szCs w:val="28"/>
          <w:lang w:val="zh-CN"/>
        </w:rPr>
      </w:pPr>
      <w:bookmarkStart w:id="35" w:name="_Toc29999"/>
      <w:bookmarkEnd w:id="35"/>
      <w:bookmarkStart w:id="36" w:name="_Toc24279"/>
      <w:bookmarkEnd w:id="36"/>
      <w:r>
        <w:rPr>
          <w:rFonts w:hint="eastAsia" w:ascii="仿宋" w:hAnsi="仿宋" w:eastAsia="仿宋"/>
          <w:b w:val="0"/>
          <w:color w:val="000000"/>
          <w:kern w:val="0"/>
          <w:sz w:val="28"/>
          <w:szCs w:val="28"/>
          <w:lang w:val="zh-CN"/>
        </w:rPr>
        <w:br w:type="page"/>
      </w:r>
      <w:r>
        <w:rPr>
          <w:rFonts w:hint="eastAsia" w:ascii="仿宋" w:hAnsi="仿宋" w:eastAsia="仿宋"/>
          <w:bCs/>
          <w:color w:val="000000"/>
          <w:kern w:val="0"/>
          <w:sz w:val="28"/>
          <w:szCs w:val="28"/>
        </w:rPr>
        <w:t>9、</w:t>
      </w:r>
      <w:r>
        <w:rPr>
          <w:rFonts w:hint="eastAsia" w:ascii="仿宋" w:hAnsi="仿宋" w:eastAsia="仿宋"/>
          <w:bCs/>
          <w:color w:val="000000"/>
          <w:kern w:val="0"/>
          <w:sz w:val="28"/>
          <w:szCs w:val="28"/>
          <w:lang w:val="zh-CN"/>
        </w:rPr>
        <w:t>其他需要提供的内容</w:t>
      </w:r>
    </w:p>
    <w:p>
      <w:pPr>
        <w:pStyle w:val="15"/>
        <w:ind w:firstLine="562" w:firstLineChars="200"/>
        <w:rPr>
          <w:rFonts w:hint="eastAsia" w:ascii="仿宋" w:hAnsi="仿宋" w:eastAsia="仿宋"/>
          <w:b/>
          <w:color w:val="000000"/>
          <w:sz w:val="28"/>
          <w:szCs w:val="28"/>
        </w:rPr>
      </w:pPr>
    </w:p>
    <w:p>
      <w:pPr>
        <w:pStyle w:val="4"/>
        <w:jc w:val="center"/>
        <w:rPr>
          <w:rFonts w:hint="eastAsia" w:ascii="仿宋" w:hAnsi="仿宋" w:eastAsia="仿宋"/>
          <w:color w:val="000000"/>
          <w:kern w:val="0"/>
          <w:sz w:val="28"/>
          <w:szCs w:val="28"/>
          <w:lang w:val="zh-CN"/>
        </w:rPr>
      </w:pPr>
      <w:bookmarkStart w:id="37" w:name="_Toc13725"/>
      <w:bookmarkEnd w:id="37"/>
      <w:bookmarkStart w:id="38" w:name="_Toc25266"/>
      <w:bookmarkEnd w:id="38"/>
      <w:r>
        <w:rPr>
          <w:rFonts w:hint="eastAsia" w:ascii="仿宋" w:hAnsi="仿宋" w:eastAsia="仿宋"/>
          <w:color w:val="000000"/>
          <w:kern w:val="0"/>
          <w:sz w:val="28"/>
          <w:szCs w:val="28"/>
          <w:lang w:val="zh-CN"/>
        </w:rPr>
        <w:br w:type="page"/>
      </w:r>
      <w:r>
        <w:rPr>
          <w:rFonts w:hint="eastAsia" w:ascii="仿宋" w:hAnsi="仿宋" w:eastAsia="仿宋"/>
          <w:bCs w:val="0"/>
          <w:color w:val="000000"/>
          <w:kern w:val="0"/>
          <w:sz w:val="28"/>
          <w:szCs w:val="28"/>
          <w:lang w:val="zh-CN"/>
        </w:rPr>
        <w:t>第四部分 评审办法及标准</w:t>
      </w:r>
    </w:p>
    <w:p>
      <w:pPr>
        <w:ind w:firstLine="560" w:firstLineChars="200"/>
        <w:outlineLvl w:val="2"/>
        <w:rPr>
          <w:rFonts w:hint="eastAsia" w:ascii="仿宋" w:hAnsi="仿宋" w:eastAsia="仿宋"/>
          <w:color w:val="000000"/>
          <w:kern w:val="0"/>
          <w:sz w:val="28"/>
          <w:szCs w:val="28"/>
          <w:lang w:val="zh-CN"/>
        </w:rPr>
      </w:pPr>
      <w:r>
        <w:rPr>
          <w:rFonts w:hint="eastAsia" w:ascii="仿宋" w:hAnsi="仿宋" w:eastAsia="仿宋"/>
          <w:color w:val="000000"/>
          <w:kern w:val="0"/>
          <w:sz w:val="28"/>
          <w:szCs w:val="28"/>
          <w:lang w:val="zh-CN"/>
        </w:rPr>
        <w:t>一、评审办法</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本项目采用综合评审法。首先由评审小组对响应文件进行资格审查，然后对通过资格审查的比选申请人进行打分，最后按综合得分高低推荐中选候选人。</w:t>
      </w:r>
    </w:p>
    <w:p>
      <w:pPr>
        <w:ind w:firstLine="560" w:firstLineChars="200"/>
        <w:outlineLvl w:val="2"/>
        <w:rPr>
          <w:rFonts w:hint="eastAsia" w:ascii="仿宋" w:hAnsi="仿宋" w:eastAsia="仿宋"/>
          <w:color w:val="000000"/>
          <w:kern w:val="0"/>
          <w:sz w:val="28"/>
          <w:szCs w:val="28"/>
          <w:lang w:val="zh-CN"/>
        </w:rPr>
      </w:pPr>
      <w:r>
        <w:rPr>
          <w:rFonts w:hint="eastAsia" w:ascii="仿宋" w:hAnsi="仿宋" w:eastAsia="仿宋"/>
          <w:color w:val="000000"/>
          <w:kern w:val="0"/>
          <w:sz w:val="28"/>
          <w:szCs w:val="28"/>
          <w:lang w:val="zh-CN"/>
        </w:rPr>
        <w:t>二、</w:t>
      </w:r>
      <w:r>
        <w:rPr>
          <w:rFonts w:hint="eastAsia" w:ascii="仿宋" w:hAnsi="仿宋" w:eastAsia="仿宋"/>
          <w:color w:val="000000"/>
          <w:kern w:val="0"/>
          <w:sz w:val="28"/>
          <w:szCs w:val="28"/>
        </w:rPr>
        <w:t>资格</w:t>
      </w:r>
      <w:r>
        <w:rPr>
          <w:rFonts w:hint="eastAsia" w:ascii="仿宋" w:hAnsi="仿宋" w:eastAsia="仿宋"/>
          <w:color w:val="000000"/>
          <w:kern w:val="0"/>
          <w:sz w:val="28"/>
          <w:szCs w:val="28"/>
          <w:lang w:val="zh-CN"/>
        </w:rPr>
        <w:t>审查</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比选申请人须通过下表每一项审查，才能进入评分环节。其中任何一项不合格，则其资格审查不合格。</w:t>
      </w:r>
    </w:p>
    <w:p>
      <w:pPr>
        <w:pStyle w:val="9"/>
        <w:numPr>
          <w:ilvl w:val="0"/>
          <w:numId w:val="0"/>
        </w:numPr>
        <w:outlineLvl w:val="9"/>
        <w:rPr>
          <w:rFonts w:hint="eastAsia" w:ascii="仿宋" w:hAnsi="仿宋" w:eastAsia="仿宋"/>
          <w:bCs/>
          <w:color w:val="000000"/>
          <w:kern w:val="2"/>
          <w:sz w:val="28"/>
          <w:szCs w:val="28"/>
        </w:rPr>
      </w:pPr>
      <w:r>
        <w:rPr>
          <w:rFonts w:hint="eastAsia" w:ascii="仿宋" w:hAnsi="仿宋" w:eastAsia="仿宋"/>
          <w:bCs/>
          <w:color w:val="000000"/>
          <w:kern w:val="2"/>
          <w:sz w:val="28"/>
          <w:szCs w:val="28"/>
        </w:rPr>
        <w:t>资格审查内容:</w:t>
      </w:r>
    </w:p>
    <w:p>
      <w:pPr>
        <w:tabs>
          <w:tab w:val="left" w:pos="0"/>
          <w:tab w:val="left" w:pos="180"/>
          <w:tab w:val="left" w:pos="900"/>
          <w:tab w:val="left" w:pos="1080"/>
        </w:tabs>
        <w:spacing w:line="360" w:lineRule="auto"/>
        <w:ind w:firstLine="627" w:firstLineChars="224"/>
        <w:rPr>
          <w:rFonts w:hint="eastAsia" w:ascii="仿宋" w:hAnsi="仿宋" w:eastAsia="仿宋"/>
          <w:color w:val="000000"/>
          <w:sz w:val="28"/>
          <w:szCs w:val="28"/>
        </w:rPr>
      </w:pPr>
      <w:r>
        <w:rPr>
          <w:rFonts w:hint="eastAsia" w:ascii="仿宋" w:hAnsi="仿宋" w:eastAsia="仿宋"/>
          <w:color w:val="000000"/>
          <w:sz w:val="28"/>
          <w:szCs w:val="28"/>
        </w:rPr>
        <w:t>1、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tabs>
          <w:tab w:val="left" w:pos="0"/>
          <w:tab w:val="left" w:pos="180"/>
          <w:tab w:val="left" w:pos="900"/>
          <w:tab w:val="left" w:pos="1080"/>
        </w:tabs>
        <w:spacing w:line="360" w:lineRule="auto"/>
        <w:ind w:firstLine="627" w:firstLineChars="224"/>
        <w:rPr>
          <w:rFonts w:hint="eastAsia" w:ascii="仿宋" w:hAnsi="仿宋" w:eastAsia="仿宋"/>
          <w:color w:val="000000"/>
          <w:sz w:val="28"/>
          <w:szCs w:val="28"/>
        </w:rPr>
      </w:pPr>
      <w:r>
        <w:rPr>
          <w:rFonts w:hint="eastAsia" w:ascii="仿宋" w:hAnsi="仿宋" w:eastAsia="仿宋"/>
          <w:color w:val="000000"/>
          <w:sz w:val="28"/>
          <w:szCs w:val="28"/>
        </w:rPr>
        <w:t>注：企业若已更换为三证合一的则提供营业执照副本复印件。</w:t>
      </w:r>
    </w:p>
    <w:p>
      <w:pPr>
        <w:tabs>
          <w:tab w:val="left" w:pos="0"/>
          <w:tab w:val="left" w:pos="180"/>
          <w:tab w:val="left" w:pos="1080"/>
        </w:tabs>
        <w:spacing w:line="360" w:lineRule="auto"/>
        <w:ind w:firstLine="630" w:firstLineChars="225"/>
        <w:rPr>
          <w:rFonts w:hint="eastAsia" w:ascii="仿宋" w:hAnsi="仿宋" w:eastAsia="仿宋"/>
          <w:color w:val="000000"/>
          <w:sz w:val="28"/>
          <w:szCs w:val="28"/>
        </w:rPr>
      </w:pPr>
      <w:r>
        <w:rPr>
          <w:rFonts w:hint="eastAsia" w:ascii="仿宋" w:hAnsi="仿宋" w:eastAsia="仿宋"/>
          <w:color w:val="000000"/>
          <w:sz w:val="28"/>
          <w:szCs w:val="28"/>
        </w:rPr>
        <w:t>2、提供具有良好的商业信誉和健全的财务会计制度的承诺函；（格式自拟）</w:t>
      </w:r>
    </w:p>
    <w:p>
      <w:pPr>
        <w:tabs>
          <w:tab w:val="left" w:pos="0"/>
          <w:tab w:val="left" w:pos="180"/>
          <w:tab w:val="left" w:pos="1080"/>
        </w:tabs>
        <w:spacing w:line="360" w:lineRule="auto"/>
        <w:ind w:firstLine="630" w:firstLineChars="225"/>
        <w:rPr>
          <w:rFonts w:hint="eastAsia" w:ascii="仿宋" w:hAnsi="仿宋" w:eastAsia="仿宋"/>
          <w:color w:val="000000"/>
          <w:sz w:val="28"/>
          <w:szCs w:val="28"/>
        </w:rPr>
      </w:pPr>
      <w:r>
        <w:rPr>
          <w:rFonts w:hint="eastAsia" w:ascii="仿宋" w:hAnsi="仿宋" w:eastAsia="仿宋"/>
          <w:color w:val="000000"/>
          <w:sz w:val="28"/>
          <w:szCs w:val="28"/>
        </w:rPr>
        <w:t>3、提供具有履行合同所必需的设备和专业技术能力的承诺函；（格式自拟）</w:t>
      </w:r>
    </w:p>
    <w:p>
      <w:pPr>
        <w:tabs>
          <w:tab w:val="left" w:pos="0"/>
          <w:tab w:val="left" w:pos="180"/>
          <w:tab w:val="left" w:pos="1080"/>
        </w:tabs>
        <w:spacing w:line="360" w:lineRule="auto"/>
        <w:ind w:firstLine="630" w:firstLineChars="225"/>
        <w:rPr>
          <w:rFonts w:hint="eastAsia"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color w:val="000000"/>
          <w:sz w:val="28"/>
          <w:szCs w:val="28"/>
          <w:lang w:val="zh-CN"/>
        </w:rPr>
        <w:t>提供20</w:t>
      </w:r>
      <w:r>
        <w:rPr>
          <w:rFonts w:hint="eastAsia" w:ascii="仿宋" w:hAnsi="仿宋" w:eastAsia="仿宋"/>
          <w:color w:val="000000"/>
          <w:sz w:val="28"/>
          <w:szCs w:val="28"/>
        </w:rPr>
        <w:t>22</w:t>
      </w:r>
      <w:r>
        <w:rPr>
          <w:rFonts w:hint="eastAsia" w:ascii="仿宋" w:hAnsi="仿宋" w:eastAsia="仿宋"/>
          <w:color w:val="000000"/>
          <w:sz w:val="28"/>
          <w:szCs w:val="28"/>
          <w:lang w:val="zh-CN"/>
        </w:rPr>
        <w:t>年以来(任意三个月)社会保障资金缴纳</w:t>
      </w:r>
      <w:r>
        <w:rPr>
          <w:rFonts w:hint="eastAsia" w:ascii="仿宋" w:hAnsi="仿宋" w:eastAsia="仿宋"/>
          <w:color w:val="000000"/>
          <w:sz w:val="28"/>
          <w:szCs w:val="28"/>
        </w:rPr>
        <w:t>及纳税</w:t>
      </w:r>
      <w:r>
        <w:rPr>
          <w:rFonts w:hint="eastAsia" w:ascii="仿宋" w:hAnsi="仿宋" w:eastAsia="仿宋"/>
          <w:color w:val="000000"/>
          <w:sz w:val="28"/>
          <w:szCs w:val="28"/>
          <w:lang w:val="zh-CN"/>
        </w:rPr>
        <w:t>的相关证明材料复印件；</w:t>
      </w:r>
    </w:p>
    <w:p>
      <w:pPr>
        <w:tabs>
          <w:tab w:val="left" w:pos="0"/>
          <w:tab w:val="left" w:pos="180"/>
          <w:tab w:val="left" w:pos="1080"/>
        </w:tabs>
        <w:spacing w:line="360" w:lineRule="auto"/>
        <w:ind w:firstLine="630" w:firstLineChars="225"/>
        <w:rPr>
          <w:rFonts w:hint="eastAsia" w:ascii="仿宋" w:hAnsi="仿宋" w:eastAsia="仿宋"/>
          <w:color w:val="000000"/>
          <w:sz w:val="28"/>
          <w:szCs w:val="28"/>
        </w:rPr>
      </w:pPr>
      <w:r>
        <w:rPr>
          <w:rFonts w:hint="eastAsia" w:ascii="仿宋" w:hAnsi="仿宋" w:eastAsia="仿宋"/>
          <w:color w:val="000000"/>
          <w:sz w:val="28"/>
          <w:szCs w:val="28"/>
        </w:rPr>
        <w:t>5、提供参加本次比选活动前三年内，在经营活动中无重大违法违规行为的承诺函</w:t>
      </w:r>
      <w:r>
        <w:rPr>
          <w:rFonts w:hint="eastAsia" w:ascii="仿宋" w:hAnsi="仿宋" w:eastAsia="仿宋"/>
          <w:color w:val="000000"/>
          <w:sz w:val="28"/>
          <w:szCs w:val="28"/>
          <w:lang w:val="zh-CN"/>
        </w:rPr>
        <w:t>；</w:t>
      </w:r>
      <w:r>
        <w:rPr>
          <w:rFonts w:hint="eastAsia" w:ascii="仿宋" w:hAnsi="仿宋" w:eastAsia="仿宋"/>
          <w:color w:val="000000"/>
          <w:sz w:val="28"/>
          <w:szCs w:val="28"/>
        </w:rPr>
        <w:t>（格式自拟）</w:t>
      </w:r>
    </w:p>
    <w:p>
      <w:pPr>
        <w:tabs>
          <w:tab w:val="left" w:pos="0"/>
          <w:tab w:val="left" w:pos="180"/>
          <w:tab w:val="left" w:pos="1080"/>
        </w:tabs>
        <w:spacing w:line="360" w:lineRule="auto"/>
        <w:ind w:firstLine="630" w:firstLineChars="225"/>
        <w:rPr>
          <w:rFonts w:hint="eastAsia" w:ascii="仿宋" w:hAnsi="仿宋" w:eastAsia="仿宋"/>
          <w:color w:val="000000"/>
          <w:sz w:val="28"/>
          <w:szCs w:val="28"/>
        </w:rPr>
      </w:pPr>
      <w:r>
        <w:rPr>
          <w:rFonts w:hint="eastAsia" w:ascii="仿宋" w:hAnsi="仿宋" w:eastAsia="仿宋"/>
          <w:color w:val="000000"/>
          <w:sz w:val="28"/>
          <w:szCs w:val="28"/>
        </w:rPr>
        <w:t>6、比选申请人及其现任法定代表人、主要负责人不得具有行贿犯罪记录的证明材料；注：在响应文件中作出比选申请人及其现任法定代表人、主要负责人10年内(若供应商成立不足10年的，承诺期限为成立之日起至今)无行贿犯罪记录的承诺，格式自拟(现任法定代表人、主要负责人为同一人的需单独提供情况说明)</w:t>
      </w:r>
    </w:p>
    <w:p>
      <w:pPr>
        <w:tabs>
          <w:tab w:val="left" w:pos="0"/>
          <w:tab w:val="left" w:pos="180"/>
          <w:tab w:val="left" w:pos="1080"/>
        </w:tabs>
        <w:wordWrap w:val="0"/>
        <w:spacing w:line="360" w:lineRule="auto"/>
        <w:ind w:firstLine="630" w:firstLineChars="225"/>
        <w:jc w:val="left"/>
        <w:rPr>
          <w:rFonts w:hint="eastAsia" w:ascii="仿宋" w:hAnsi="仿宋" w:eastAsia="仿宋"/>
          <w:color w:val="000000"/>
          <w:sz w:val="28"/>
          <w:szCs w:val="28"/>
        </w:rPr>
      </w:pPr>
      <w:r>
        <w:rPr>
          <w:rFonts w:hint="eastAsia" w:ascii="仿宋" w:hAnsi="仿宋" w:eastAsia="仿宋"/>
          <w:color w:val="000000"/>
          <w:sz w:val="28"/>
          <w:szCs w:val="28"/>
        </w:rPr>
        <w:t>7、比选申请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pPr>
        <w:numPr>
          <w:ilvl w:val="0"/>
          <w:numId w:val="0"/>
        </w:numPr>
        <w:tabs>
          <w:tab w:val="left" w:pos="0"/>
          <w:tab w:val="left" w:pos="180"/>
          <w:tab w:val="left" w:pos="1080"/>
        </w:tabs>
        <w:wordWrap w:val="0"/>
        <w:spacing w:line="360" w:lineRule="auto"/>
        <w:ind w:firstLine="630" w:firstLineChars="225"/>
        <w:jc w:val="left"/>
        <w:rPr>
          <w:rFonts w:hint="eastAsia" w:ascii="仿宋" w:hAnsi="仿宋" w:eastAsia="仿宋"/>
          <w:color w:val="000000"/>
          <w:sz w:val="28"/>
          <w:szCs w:val="28"/>
        </w:rPr>
      </w:pPr>
      <w:r>
        <w:rPr>
          <w:rFonts w:hint="eastAsia" w:ascii="仿宋" w:hAnsi="仿宋" w:eastAsia="仿宋"/>
          <w:color w:val="000000"/>
          <w:sz w:val="28"/>
          <w:szCs w:val="28"/>
        </w:rPr>
        <w:t>注：比选申请人提供“信用中国”网站、“中国政府采购网”网站等的信用记录截图；</w:t>
      </w:r>
    </w:p>
    <w:p>
      <w:pPr>
        <w:tabs>
          <w:tab w:val="left" w:pos="0"/>
          <w:tab w:val="left" w:pos="180"/>
          <w:tab w:val="left" w:pos="1080"/>
        </w:tabs>
        <w:wordWrap w:val="0"/>
        <w:spacing w:line="360" w:lineRule="auto"/>
        <w:ind w:firstLine="630" w:firstLineChars="225"/>
        <w:jc w:val="left"/>
        <w:rPr>
          <w:rFonts w:hint="eastAsia" w:ascii="仿宋" w:hAnsi="仿宋" w:eastAsia="仿宋"/>
          <w:color w:val="000000"/>
          <w:sz w:val="28"/>
          <w:szCs w:val="28"/>
        </w:rPr>
      </w:pPr>
      <w:r>
        <w:rPr>
          <w:rFonts w:hint="eastAsia" w:ascii="仿宋" w:hAnsi="仿宋" w:eastAsia="仿宋"/>
          <w:color w:val="000000"/>
          <w:sz w:val="28"/>
          <w:szCs w:val="28"/>
        </w:rPr>
        <w:t>注：</w:t>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 1 \* GB3 \* MERGEFORMAT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①</w:t>
      </w:r>
      <w:r>
        <w:rPr>
          <w:rFonts w:hint="eastAsia" w:ascii="仿宋" w:hAnsi="仿宋" w:eastAsia="仿宋"/>
          <w:color w:val="000000"/>
          <w:sz w:val="28"/>
          <w:szCs w:val="28"/>
        </w:rPr>
        <w:fldChar w:fldCharType="end"/>
      </w:r>
      <w:r>
        <w:rPr>
          <w:rFonts w:hint="eastAsia" w:ascii="仿宋" w:hAnsi="仿宋" w:eastAsia="仿宋"/>
          <w:color w:val="000000"/>
          <w:sz w:val="28"/>
          <w:szCs w:val="28"/>
        </w:rPr>
        <w:t>本项目资格审查仅限于本章涉及的所有内容，若比选申请人未按照要求提供齐全，其资格审查作未通过处理，响应文件无效。</w:t>
      </w:r>
    </w:p>
    <w:p>
      <w:pPr>
        <w:tabs>
          <w:tab w:val="left" w:pos="0"/>
          <w:tab w:val="left" w:pos="180"/>
          <w:tab w:val="left" w:pos="1080"/>
        </w:tabs>
        <w:wordWrap w:val="0"/>
        <w:spacing w:line="360" w:lineRule="auto"/>
        <w:ind w:firstLine="630" w:firstLineChars="225"/>
        <w:jc w:val="left"/>
        <w:rPr>
          <w:rFonts w:hint="eastAsia" w:ascii="仿宋" w:hAnsi="仿宋" w:eastAsia="仿宋"/>
          <w:color w:val="000000"/>
          <w:sz w:val="28"/>
          <w:szCs w:val="28"/>
        </w:rPr>
      </w:pP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 2 \* GB3 \* MERGEFORMAT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②</w:t>
      </w:r>
      <w:r>
        <w:rPr>
          <w:rFonts w:hint="eastAsia" w:ascii="仿宋" w:hAnsi="仿宋" w:eastAsia="仿宋"/>
          <w:color w:val="000000"/>
          <w:sz w:val="28"/>
          <w:szCs w:val="28"/>
        </w:rPr>
        <w:fldChar w:fldCharType="end"/>
      </w:r>
      <w:r>
        <w:rPr>
          <w:rFonts w:hint="eastAsia" w:ascii="仿宋" w:hAnsi="仿宋" w:eastAsia="仿宋"/>
          <w:color w:val="000000"/>
          <w:sz w:val="28"/>
          <w:szCs w:val="28"/>
        </w:rPr>
        <w:t>比选申请人应对其所提供的资格证明材料来源的合法性、真实性承担法律责任。</w:t>
      </w:r>
    </w:p>
    <w:p>
      <w:pPr>
        <w:ind w:firstLine="560" w:firstLineChars="200"/>
        <w:outlineLvl w:val="2"/>
        <w:rPr>
          <w:rFonts w:hint="eastAsia" w:ascii="仿宋" w:hAnsi="仿宋" w:eastAsia="仿宋"/>
          <w:color w:val="000000"/>
          <w:kern w:val="0"/>
          <w:sz w:val="28"/>
          <w:szCs w:val="28"/>
          <w:lang w:val="zh-CN"/>
        </w:rPr>
      </w:pPr>
      <w:r>
        <w:rPr>
          <w:rFonts w:hint="eastAsia" w:ascii="仿宋" w:hAnsi="仿宋" w:eastAsia="仿宋"/>
          <w:color w:val="000000"/>
          <w:kern w:val="0"/>
          <w:sz w:val="28"/>
          <w:szCs w:val="28"/>
          <w:lang w:val="zh-CN"/>
        </w:rPr>
        <w:t>三、详细评审</w:t>
      </w:r>
    </w:p>
    <w:p>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评审委员会对通过初步审查的响应文件进行详细评审和打分，各位评委得分的汇总分值为比选申请人的最终得分。</w:t>
      </w:r>
    </w:p>
    <w:p>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评分标准如下：</w:t>
      </w:r>
    </w:p>
    <w:tbl>
      <w:tblPr>
        <w:tblStyle w:val="2"/>
        <w:tblW w:w="9194"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548"/>
        <w:gridCol w:w="1372"/>
        <w:gridCol w:w="855"/>
        <w:gridCol w:w="5895"/>
        <w:gridCol w:w="524"/>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22" w:hRule="atLeast"/>
          <w:jc w:val="center"/>
        </w:trPr>
        <w:tc>
          <w:tcPr>
            <w:tcW w:w="548" w:type="dxa"/>
            <w:vAlign w:val="center"/>
          </w:tcPr>
          <w:p>
            <w:pPr>
              <w:spacing w:before="31" w:after="31" w:line="360" w:lineRule="auto"/>
              <w:ind w:firstLine="28"/>
              <w:jc w:val="center"/>
              <w:rPr>
                <w:rFonts w:hint="eastAsia" w:ascii="仿宋" w:hAnsi="仿宋" w:eastAsia="仿宋"/>
                <w:b/>
                <w:bCs/>
                <w:color w:val="000000"/>
                <w:sz w:val="24"/>
                <w:szCs w:val="24"/>
              </w:rPr>
            </w:pPr>
            <w:r>
              <w:rPr>
                <w:rFonts w:hint="eastAsia" w:ascii="仿宋" w:hAnsi="仿宋" w:eastAsia="仿宋"/>
                <w:b/>
                <w:bCs/>
                <w:color w:val="000000"/>
                <w:sz w:val="24"/>
                <w:szCs w:val="24"/>
              </w:rPr>
              <w:t>序号</w:t>
            </w:r>
          </w:p>
        </w:tc>
        <w:tc>
          <w:tcPr>
            <w:tcW w:w="1372" w:type="dxa"/>
            <w:vAlign w:val="center"/>
          </w:tcPr>
          <w:p>
            <w:pPr>
              <w:spacing w:before="31" w:after="31" w:line="360" w:lineRule="auto"/>
              <w:ind w:right="-67" w:rightChars="-32" w:firstLine="28"/>
              <w:jc w:val="center"/>
              <w:rPr>
                <w:rFonts w:hint="eastAsia" w:ascii="仿宋" w:hAnsi="仿宋" w:eastAsia="仿宋"/>
                <w:b/>
                <w:bCs/>
                <w:color w:val="000000"/>
                <w:sz w:val="24"/>
                <w:szCs w:val="24"/>
              </w:rPr>
            </w:pPr>
            <w:r>
              <w:rPr>
                <w:rFonts w:hint="eastAsia" w:ascii="仿宋" w:hAnsi="仿宋" w:eastAsia="仿宋"/>
                <w:b/>
                <w:bCs/>
                <w:color w:val="000000"/>
                <w:sz w:val="24"/>
                <w:szCs w:val="24"/>
              </w:rPr>
              <w:t>评分因素</w:t>
            </w:r>
          </w:p>
          <w:p>
            <w:pPr>
              <w:spacing w:before="31" w:after="31" w:line="360" w:lineRule="auto"/>
              <w:ind w:firstLine="28"/>
              <w:jc w:val="center"/>
              <w:rPr>
                <w:rFonts w:hint="eastAsia" w:ascii="仿宋" w:hAnsi="仿宋" w:eastAsia="仿宋"/>
                <w:b/>
                <w:bCs/>
                <w:color w:val="000000"/>
                <w:sz w:val="24"/>
                <w:szCs w:val="24"/>
              </w:rPr>
            </w:pPr>
            <w:r>
              <w:rPr>
                <w:rFonts w:hint="eastAsia" w:ascii="仿宋" w:hAnsi="仿宋" w:eastAsia="仿宋"/>
                <w:b/>
                <w:bCs/>
                <w:color w:val="000000"/>
                <w:sz w:val="24"/>
                <w:szCs w:val="24"/>
              </w:rPr>
              <w:t>及权重</w:t>
            </w:r>
          </w:p>
        </w:tc>
        <w:tc>
          <w:tcPr>
            <w:tcW w:w="855" w:type="dxa"/>
            <w:vAlign w:val="center"/>
          </w:tcPr>
          <w:p>
            <w:pPr>
              <w:spacing w:before="31" w:after="31" w:line="360" w:lineRule="auto"/>
              <w:ind w:left="-60" w:right="-107" w:hanging="62"/>
              <w:jc w:val="center"/>
              <w:rPr>
                <w:rFonts w:hint="eastAsia" w:ascii="仿宋" w:hAnsi="仿宋" w:eastAsia="仿宋"/>
                <w:b/>
                <w:bCs/>
                <w:color w:val="000000"/>
                <w:sz w:val="24"/>
                <w:szCs w:val="24"/>
              </w:rPr>
            </w:pPr>
            <w:r>
              <w:rPr>
                <w:rFonts w:hint="eastAsia" w:ascii="仿宋" w:hAnsi="仿宋" w:eastAsia="仿宋"/>
                <w:b/>
                <w:bCs/>
                <w:color w:val="000000"/>
                <w:sz w:val="24"/>
                <w:szCs w:val="24"/>
              </w:rPr>
              <w:t>分值</w:t>
            </w:r>
          </w:p>
        </w:tc>
        <w:tc>
          <w:tcPr>
            <w:tcW w:w="5895" w:type="dxa"/>
            <w:vAlign w:val="center"/>
          </w:tcPr>
          <w:p>
            <w:pPr>
              <w:spacing w:before="31" w:after="31" w:line="360" w:lineRule="auto"/>
              <w:ind w:right="231" w:firstLine="28"/>
              <w:jc w:val="center"/>
              <w:rPr>
                <w:rFonts w:hint="eastAsia" w:ascii="仿宋" w:hAnsi="仿宋" w:eastAsia="仿宋"/>
                <w:b/>
                <w:bCs/>
                <w:color w:val="000000"/>
                <w:sz w:val="24"/>
                <w:szCs w:val="24"/>
              </w:rPr>
            </w:pPr>
            <w:r>
              <w:rPr>
                <w:rFonts w:hint="eastAsia" w:ascii="仿宋" w:hAnsi="仿宋" w:eastAsia="仿宋"/>
                <w:b/>
                <w:bCs/>
                <w:color w:val="000000"/>
                <w:sz w:val="24"/>
                <w:szCs w:val="24"/>
              </w:rPr>
              <w:t>评分标准</w:t>
            </w:r>
          </w:p>
        </w:tc>
        <w:tc>
          <w:tcPr>
            <w:tcW w:w="524" w:type="dxa"/>
            <w:vAlign w:val="center"/>
          </w:tcPr>
          <w:p>
            <w:pPr>
              <w:spacing w:before="31" w:after="31" w:line="360" w:lineRule="auto"/>
              <w:jc w:val="center"/>
              <w:rPr>
                <w:rFonts w:hint="eastAsia" w:ascii="仿宋" w:hAnsi="仿宋" w:eastAsia="仿宋"/>
                <w:b/>
                <w:bCs/>
                <w:color w:val="000000"/>
                <w:sz w:val="24"/>
                <w:szCs w:val="24"/>
              </w:rPr>
            </w:pPr>
            <w:r>
              <w:rPr>
                <w:rFonts w:hint="eastAsia" w:ascii="仿宋" w:hAnsi="仿宋" w:eastAsia="仿宋"/>
                <w:b/>
                <w:bCs/>
                <w:color w:val="000000"/>
                <w:sz w:val="24"/>
                <w:szCs w:val="24"/>
              </w:rPr>
              <w:t>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736" w:hRule="atLeast"/>
          <w:jc w:val="center"/>
        </w:trPr>
        <w:tc>
          <w:tcPr>
            <w:tcW w:w="548" w:type="dxa"/>
            <w:vAlign w:val="center"/>
          </w:tcPr>
          <w:p>
            <w:pPr>
              <w:spacing w:before="31" w:after="31" w:line="360" w:lineRule="auto"/>
              <w:ind w:firstLine="28"/>
              <w:jc w:val="center"/>
              <w:rPr>
                <w:rFonts w:hint="eastAsia" w:ascii="仿宋" w:hAnsi="仿宋" w:eastAsia="仿宋"/>
                <w:color w:val="000000"/>
                <w:sz w:val="24"/>
                <w:szCs w:val="24"/>
              </w:rPr>
            </w:pPr>
            <w:r>
              <w:rPr>
                <w:rFonts w:hint="eastAsia" w:ascii="仿宋" w:hAnsi="仿宋" w:eastAsia="仿宋"/>
                <w:color w:val="000000"/>
                <w:sz w:val="24"/>
                <w:szCs w:val="24"/>
              </w:rPr>
              <w:t>1</w:t>
            </w:r>
          </w:p>
        </w:tc>
        <w:tc>
          <w:tcPr>
            <w:tcW w:w="1372" w:type="dxa"/>
            <w:vAlign w:val="center"/>
          </w:tcPr>
          <w:p>
            <w:pPr>
              <w:spacing w:before="31" w:after="31" w:line="360" w:lineRule="auto"/>
              <w:ind w:firstLine="28"/>
              <w:jc w:val="center"/>
              <w:rPr>
                <w:rFonts w:hint="eastAsia" w:ascii="仿宋" w:hAnsi="仿宋" w:eastAsia="仿宋"/>
                <w:color w:val="000000"/>
                <w:sz w:val="24"/>
                <w:szCs w:val="24"/>
              </w:rPr>
            </w:pPr>
            <w:r>
              <w:rPr>
                <w:rFonts w:hint="eastAsia" w:ascii="仿宋" w:hAnsi="仿宋" w:eastAsia="仿宋"/>
                <w:color w:val="000000"/>
                <w:sz w:val="24"/>
                <w:szCs w:val="24"/>
              </w:rPr>
              <w:t>报价</w:t>
            </w:r>
          </w:p>
        </w:tc>
        <w:tc>
          <w:tcPr>
            <w:tcW w:w="855" w:type="dxa"/>
            <w:vAlign w:val="center"/>
          </w:tcPr>
          <w:p>
            <w:pPr>
              <w:spacing w:before="31" w:after="31" w:line="360" w:lineRule="auto"/>
              <w:ind w:left="-60" w:right="-107" w:hanging="62"/>
              <w:jc w:val="center"/>
              <w:rPr>
                <w:rFonts w:hint="eastAsia" w:ascii="仿宋" w:hAnsi="仿宋" w:eastAsia="仿宋"/>
                <w:color w:val="000000"/>
                <w:sz w:val="24"/>
                <w:szCs w:val="24"/>
              </w:rPr>
            </w:pPr>
            <w:r>
              <w:rPr>
                <w:rFonts w:hint="eastAsia" w:ascii="仿宋" w:hAnsi="仿宋" w:eastAsia="仿宋"/>
                <w:color w:val="000000"/>
                <w:sz w:val="24"/>
                <w:szCs w:val="24"/>
              </w:rPr>
              <w:t>20分</w:t>
            </w:r>
          </w:p>
        </w:tc>
        <w:tc>
          <w:tcPr>
            <w:tcW w:w="5895" w:type="dxa"/>
            <w:vAlign w:val="center"/>
          </w:tcPr>
          <w:p>
            <w:pPr>
              <w:keepNext w:val="0"/>
              <w:keepLines w:val="0"/>
              <w:pageBreakBefore w:val="0"/>
              <w:kinsoku/>
              <w:wordWrap/>
              <w:overflowPunct/>
              <w:topLinePunct w:val="0"/>
              <w:autoSpaceDE/>
              <w:autoSpaceDN/>
              <w:bidi w:val="0"/>
              <w:snapToGrid/>
              <w:spacing w:line="360" w:lineRule="auto"/>
              <w:ind w:right="0" w:firstLine="480" w:firstLineChars="200"/>
              <w:rPr>
                <w:rFonts w:hint="eastAsia" w:ascii="仿宋" w:hAnsi="仿宋" w:eastAsia="仿宋"/>
                <w:sz w:val="24"/>
                <w:szCs w:val="24"/>
                <w:lang w:val="zh-CN"/>
              </w:rPr>
            </w:pPr>
            <w:r>
              <w:rPr>
                <w:rFonts w:hint="eastAsia" w:ascii="仿宋" w:hAnsi="仿宋" w:eastAsia="仿宋"/>
                <w:sz w:val="24"/>
                <w:szCs w:val="24"/>
                <w:lang w:val="zh-CN"/>
              </w:rPr>
              <w:t>按《国家计委关于印发〈招标代理服务费收费标准管理暂行办法〉的通知》（计价格[2002]1980号）和《国家发展改革委办公厅关于招标代理服务收费有关问题的通知》（发改办价格[2003]857号）文件所附代理服务费标准</w:t>
            </w:r>
            <w:r>
              <w:rPr>
                <w:rFonts w:hint="eastAsia" w:ascii="仿宋" w:hAnsi="仿宋" w:eastAsia="仿宋"/>
                <w:sz w:val="24"/>
                <w:szCs w:val="24"/>
              </w:rPr>
              <w:t>的得基本分</w:t>
            </w:r>
            <w:r>
              <w:rPr>
                <w:rFonts w:hint="eastAsia" w:ascii="仿宋" w:hAnsi="仿宋" w:eastAsia="仿宋"/>
                <w:sz w:val="24"/>
                <w:szCs w:val="24"/>
                <w:lang w:val="en-US" w:eastAsia="zh-CN"/>
              </w:rPr>
              <w:t>10</w:t>
            </w:r>
            <w:r>
              <w:rPr>
                <w:rFonts w:hint="eastAsia" w:ascii="仿宋" w:hAnsi="仿宋" w:eastAsia="仿宋"/>
                <w:sz w:val="24"/>
                <w:szCs w:val="24"/>
              </w:rPr>
              <w:t>分，在以上“收费标准”的基础上每下浮1%，加0.</w:t>
            </w:r>
            <w:r>
              <w:rPr>
                <w:rFonts w:hint="eastAsia" w:ascii="仿宋" w:hAnsi="仿宋" w:eastAsia="仿宋"/>
                <w:sz w:val="24"/>
                <w:szCs w:val="24"/>
                <w:lang w:val="en-US" w:eastAsia="zh-CN"/>
              </w:rPr>
              <w:t>5</w:t>
            </w:r>
            <w:r>
              <w:rPr>
                <w:rFonts w:hint="eastAsia" w:ascii="仿宋" w:hAnsi="仿宋" w:eastAsia="仿宋"/>
                <w:sz w:val="24"/>
                <w:szCs w:val="24"/>
              </w:rPr>
              <w:t>分(最多加</w:t>
            </w:r>
            <w:r>
              <w:rPr>
                <w:rFonts w:hint="eastAsia" w:ascii="仿宋" w:hAnsi="仿宋" w:eastAsia="仿宋"/>
                <w:sz w:val="24"/>
                <w:szCs w:val="24"/>
                <w:lang w:val="en-US" w:eastAsia="zh-CN"/>
              </w:rPr>
              <w:t>10</w:t>
            </w:r>
            <w:r>
              <w:rPr>
                <w:rFonts w:hint="eastAsia" w:ascii="仿宋" w:hAnsi="仿宋" w:eastAsia="仿宋"/>
                <w:sz w:val="24"/>
                <w:szCs w:val="24"/>
              </w:rPr>
              <w:t>分)，此项满分20分。</w:t>
            </w:r>
          </w:p>
        </w:tc>
        <w:tc>
          <w:tcPr>
            <w:tcW w:w="524" w:type="dxa"/>
            <w:vAlign w:val="center"/>
          </w:tcPr>
          <w:p>
            <w:pPr>
              <w:spacing w:before="31" w:after="31" w:line="360" w:lineRule="auto"/>
              <w:jc w:val="center"/>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589" w:hRule="atLeast"/>
          <w:jc w:val="center"/>
        </w:trPr>
        <w:tc>
          <w:tcPr>
            <w:tcW w:w="548" w:type="dxa"/>
            <w:vAlign w:val="center"/>
          </w:tcPr>
          <w:p>
            <w:pPr>
              <w:spacing w:before="31" w:after="31" w:line="360" w:lineRule="auto"/>
              <w:ind w:firstLine="28"/>
              <w:jc w:val="center"/>
              <w:rPr>
                <w:rFonts w:hint="eastAsia" w:ascii="仿宋" w:hAnsi="仿宋" w:eastAsia="仿宋"/>
                <w:color w:val="000000"/>
                <w:sz w:val="24"/>
                <w:szCs w:val="24"/>
              </w:rPr>
            </w:pPr>
            <w:r>
              <w:rPr>
                <w:rFonts w:hint="eastAsia" w:ascii="仿宋" w:hAnsi="仿宋" w:eastAsia="仿宋"/>
                <w:color w:val="000000"/>
                <w:sz w:val="24"/>
                <w:szCs w:val="24"/>
              </w:rPr>
              <w:t>2</w:t>
            </w:r>
          </w:p>
        </w:tc>
        <w:tc>
          <w:tcPr>
            <w:tcW w:w="1372" w:type="dxa"/>
            <w:vAlign w:val="center"/>
          </w:tcPr>
          <w:p>
            <w:pPr>
              <w:spacing w:before="31" w:after="31"/>
              <w:ind w:firstLine="28"/>
              <w:jc w:val="center"/>
              <w:rPr>
                <w:rFonts w:hint="eastAsia" w:ascii="仿宋" w:hAnsi="仿宋" w:eastAsia="仿宋"/>
                <w:color w:val="000000"/>
                <w:sz w:val="24"/>
                <w:szCs w:val="24"/>
              </w:rPr>
            </w:pPr>
            <w:r>
              <w:rPr>
                <w:rFonts w:hint="eastAsia" w:ascii="仿宋" w:hAnsi="仿宋" w:eastAsia="仿宋"/>
                <w:color w:val="000000"/>
                <w:sz w:val="24"/>
                <w:szCs w:val="24"/>
              </w:rPr>
              <w:t>采购代理业绩</w:t>
            </w:r>
          </w:p>
        </w:tc>
        <w:tc>
          <w:tcPr>
            <w:tcW w:w="855" w:type="dxa"/>
            <w:vAlign w:val="center"/>
          </w:tcPr>
          <w:p>
            <w:pPr>
              <w:spacing w:before="31" w:after="31" w:line="360" w:lineRule="auto"/>
              <w:ind w:firstLine="28"/>
              <w:jc w:val="center"/>
              <w:rPr>
                <w:rFonts w:hint="eastAsia" w:ascii="仿宋" w:hAnsi="仿宋" w:eastAsia="仿宋"/>
                <w:color w:val="000000"/>
                <w:sz w:val="24"/>
                <w:szCs w:val="24"/>
              </w:rPr>
            </w:pPr>
            <w:r>
              <w:rPr>
                <w:rFonts w:hint="eastAsia" w:ascii="仿宋" w:hAnsi="仿宋" w:eastAsia="仿宋"/>
                <w:color w:val="000000"/>
                <w:sz w:val="24"/>
                <w:szCs w:val="24"/>
              </w:rPr>
              <w:t>15分</w:t>
            </w:r>
          </w:p>
        </w:tc>
        <w:tc>
          <w:tcPr>
            <w:tcW w:w="5895" w:type="dxa"/>
            <w:vAlign w:val="center"/>
          </w:tcPr>
          <w:p>
            <w:pPr>
              <w:keepNext w:val="0"/>
              <w:keepLines w:val="0"/>
              <w:pageBreakBefore w:val="0"/>
              <w:kinsoku/>
              <w:wordWrap/>
              <w:overflowPunct/>
              <w:topLinePunct w:val="0"/>
              <w:autoSpaceDE/>
              <w:autoSpaceDN/>
              <w:bidi w:val="0"/>
              <w:snapToGrid/>
              <w:spacing w:line="360" w:lineRule="auto"/>
              <w:ind w:right="0" w:firstLine="480" w:firstLineChars="200"/>
              <w:rPr>
                <w:rFonts w:hint="eastAsia" w:ascii="仿宋" w:hAnsi="仿宋" w:eastAsia="仿宋"/>
                <w:color w:val="000000"/>
                <w:sz w:val="24"/>
                <w:szCs w:val="24"/>
              </w:rPr>
            </w:pPr>
            <w:r>
              <w:rPr>
                <w:rFonts w:hint="eastAsia" w:ascii="仿宋" w:hAnsi="仿宋" w:eastAsia="仿宋"/>
                <w:color w:val="000000"/>
                <w:sz w:val="24"/>
                <w:szCs w:val="24"/>
              </w:rPr>
              <w:t>比选申请人自</w:t>
            </w:r>
            <w:r>
              <w:rPr>
                <w:rFonts w:hint="eastAsia" w:ascii="仿宋" w:hAnsi="仿宋" w:eastAsia="仿宋"/>
                <w:sz w:val="24"/>
                <w:szCs w:val="24"/>
              </w:rPr>
              <w:t>2021年1月1日（含）至今具有</w:t>
            </w:r>
            <w:r>
              <w:rPr>
                <w:rFonts w:hint="eastAsia" w:ascii="仿宋" w:hAnsi="仿宋" w:eastAsia="仿宋"/>
                <w:sz w:val="24"/>
                <w:szCs w:val="24"/>
                <w:lang w:eastAsia="zh-CN"/>
              </w:rPr>
              <w:t>教育</w:t>
            </w:r>
            <w:r>
              <w:rPr>
                <w:rFonts w:hint="eastAsia" w:ascii="仿宋" w:hAnsi="仿宋" w:eastAsia="仿宋"/>
                <w:sz w:val="24"/>
                <w:szCs w:val="24"/>
                <w:lang w:val="en-US" w:eastAsia="zh-CN"/>
              </w:rPr>
              <w:t>行业</w:t>
            </w:r>
            <w:r>
              <w:rPr>
                <w:rFonts w:hint="eastAsia" w:ascii="仿宋" w:hAnsi="仿宋" w:eastAsia="仿宋"/>
                <w:sz w:val="24"/>
                <w:szCs w:val="24"/>
              </w:rPr>
              <w:t>货物或服务类项目代理业绩，单个</w:t>
            </w:r>
            <w:r>
              <w:rPr>
                <w:rFonts w:hint="eastAsia" w:ascii="仿宋" w:hAnsi="仿宋" w:eastAsia="仿宋"/>
                <w:sz w:val="24"/>
                <w:szCs w:val="24"/>
                <w:lang w:val="en-US" w:eastAsia="zh-CN"/>
              </w:rPr>
              <w:t>项目中标/成交</w:t>
            </w:r>
            <w:r>
              <w:rPr>
                <w:rFonts w:hint="eastAsia" w:ascii="仿宋" w:hAnsi="仿宋" w:eastAsia="仿宋"/>
                <w:sz w:val="24"/>
                <w:szCs w:val="24"/>
              </w:rPr>
              <w:t>金额在100万元以下的每具有一个得0.</w:t>
            </w:r>
            <w:r>
              <w:rPr>
                <w:rFonts w:hint="eastAsia" w:ascii="仿宋" w:hAnsi="仿宋" w:eastAsia="仿宋"/>
                <w:sz w:val="24"/>
                <w:szCs w:val="24"/>
                <w:lang w:val="en-US" w:eastAsia="zh-CN"/>
              </w:rPr>
              <w:t>3</w:t>
            </w:r>
            <w:r>
              <w:rPr>
                <w:rFonts w:hint="eastAsia" w:ascii="仿宋" w:hAnsi="仿宋" w:eastAsia="仿宋"/>
                <w:sz w:val="24"/>
                <w:szCs w:val="24"/>
              </w:rPr>
              <w:t>分，单个</w:t>
            </w:r>
            <w:r>
              <w:rPr>
                <w:rFonts w:hint="eastAsia" w:ascii="仿宋" w:hAnsi="仿宋" w:eastAsia="仿宋"/>
                <w:sz w:val="24"/>
                <w:szCs w:val="24"/>
                <w:lang w:val="en-US" w:eastAsia="zh-CN"/>
              </w:rPr>
              <w:t>项目中标/成交</w:t>
            </w:r>
            <w:r>
              <w:rPr>
                <w:rFonts w:hint="eastAsia" w:ascii="仿宋" w:hAnsi="仿宋" w:eastAsia="仿宋"/>
                <w:sz w:val="24"/>
                <w:szCs w:val="24"/>
              </w:rPr>
              <w:t>金额在100（含）-</w:t>
            </w:r>
            <w:r>
              <w:rPr>
                <w:rFonts w:hint="eastAsia" w:ascii="仿宋" w:hAnsi="仿宋" w:eastAsia="仿宋"/>
                <w:sz w:val="24"/>
                <w:szCs w:val="24"/>
                <w:lang w:val="en-US" w:eastAsia="zh-CN"/>
              </w:rPr>
              <w:t>5</w:t>
            </w:r>
            <w:r>
              <w:rPr>
                <w:rFonts w:hint="eastAsia" w:ascii="仿宋" w:hAnsi="仿宋" w:eastAsia="仿宋"/>
                <w:sz w:val="24"/>
                <w:szCs w:val="24"/>
              </w:rPr>
              <w:t>00万元的每具有一个得0.5分，单个</w:t>
            </w:r>
            <w:r>
              <w:rPr>
                <w:rFonts w:hint="eastAsia" w:ascii="仿宋" w:hAnsi="仿宋" w:eastAsia="仿宋"/>
                <w:sz w:val="24"/>
                <w:szCs w:val="24"/>
                <w:lang w:val="en-US" w:eastAsia="zh-CN"/>
              </w:rPr>
              <w:t>项目中标/成交</w:t>
            </w:r>
            <w:r>
              <w:rPr>
                <w:rFonts w:hint="eastAsia" w:ascii="仿宋" w:hAnsi="仿宋" w:eastAsia="仿宋"/>
                <w:sz w:val="24"/>
                <w:szCs w:val="24"/>
              </w:rPr>
              <w:t>金额在</w:t>
            </w:r>
            <w:r>
              <w:rPr>
                <w:rFonts w:hint="eastAsia" w:ascii="仿宋" w:hAnsi="仿宋" w:eastAsia="仿宋"/>
                <w:sz w:val="24"/>
                <w:szCs w:val="24"/>
                <w:lang w:val="en-US" w:eastAsia="zh-CN"/>
              </w:rPr>
              <w:t>5</w:t>
            </w:r>
            <w:r>
              <w:rPr>
                <w:rFonts w:hint="eastAsia" w:ascii="仿宋" w:hAnsi="仿宋" w:eastAsia="仿宋"/>
                <w:sz w:val="24"/>
                <w:szCs w:val="24"/>
              </w:rPr>
              <w:t>00（含）万元以上的每具有一个得1分。本项最多得15分；（</w:t>
            </w:r>
            <w:r>
              <w:rPr>
                <w:rFonts w:hint="eastAsia" w:ascii="仿宋" w:hAnsi="仿宋" w:eastAsia="仿宋"/>
                <w:sz w:val="24"/>
                <w:szCs w:val="24"/>
                <w:lang w:val="en-US" w:eastAsia="zh-CN"/>
              </w:rPr>
              <w:t>业绩证明材料：提供中标/成交公告截图，公告信息应包括项目名称、采购人名称，采购代理机构名称，中标/成交金额等。</w:t>
            </w:r>
            <w:r>
              <w:rPr>
                <w:rFonts w:hint="eastAsia" w:ascii="仿宋" w:hAnsi="仿宋" w:eastAsia="仿宋"/>
                <w:sz w:val="24"/>
                <w:szCs w:val="24"/>
              </w:rPr>
              <w:t>）</w:t>
            </w:r>
          </w:p>
        </w:tc>
        <w:tc>
          <w:tcPr>
            <w:tcW w:w="524" w:type="dxa"/>
            <w:vAlign w:val="center"/>
          </w:tcPr>
          <w:p>
            <w:pPr>
              <w:spacing w:before="31" w:after="31" w:line="360" w:lineRule="auto"/>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589" w:hRule="atLeast"/>
          <w:jc w:val="center"/>
        </w:trPr>
        <w:tc>
          <w:tcPr>
            <w:tcW w:w="548" w:type="dxa"/>
            <w:vAlign w:val="center"/>
          </w:tcPr>
          <w:p>
            <w:pPr>
              <w:spacing w:before="31" w:after="31" w:line="360" w:lineRule="auto"/>
              <w:ind w:firstLine="28"/>
              <w:jc w:val="center"/>
              <w:rPr>
                <w:rFonts w:hint="eastAsia" w:ascii="仿宋" w:hAnsi="仿宋" w:eastAsia="仿宋"/>
                <w:color w:val="000000"/>
                <w:sz w:val="24"/>
                <w:szCs w:val="24"/>
              </w:rPr>
            </w:pPr>
            <w:r>
              <w:rPr>
                <w:rFonts w:hint="eastAsia" w:ascii="仿宋" w:hAnsi="仿宋" w:eastAsia="仿宋"/>
                <w:color w:val="000000"/>
                <w:sz w:val="24"/>
                <w:szCs w:val="24"/>
              </w:rPr>
              <w:t>3</w:t>
            </w:r>
          </w:p>
        </w:tc>
        <w:tc>
          <w:tcPr>
            <w:tcW w:w="1372" w:type="dxa"/>
            <w:vAlign w:val="center"/>
          </w:tcPr>
          <w:p>
            <w:pPr>
              <w:widowControl/>
              <w:jc w:val="center"/>
              <w:rPr>
                <w:rFonts w:hint="eastAsia" w:ascii="仿宋" w:hAnsi="仿宋" w:eastAsia="仿宋"/>
                <w:kern w:val="0"/>
                <w:sz w:val="24"/>
                <w:szCs w:val="24"/>
              </w:rPr>
            </w:pPr>
            <w:r>
              <w:rPr>
                <w:rFonts w:hint="eastAsia" w:ascii="仿宋" w:hAnsi="仿宋" w:eastAsia="仿宋"/>
                <w:kern w:val="0"/>
                <w:sz w:val="24"/>
                <w:szCs w:val="24"/>
              </w:rPr>
              <w:t>企业荣誉及管理体系认证证书</w:t>
            </w:r>
          </w:p>
        </w:tc>
        <w:tc>
          <w:tcPr>
            <w:tcW w:w="855" w:type="dxa"/>
            <w:vAlign w:val="center"/>
          </w:tcPr>
          <w:p>
            <w:pPr>
              <w:widowControl/>
              <w:jc w:val="center"/>
              <w:rPr>
                <w:rFonts w:hint="eastAsia" w:ascii="仿宋" w:hAnsi="仿宋" w:eastAsia="仿宋"/>
                <w:kern w:val="0"/>
                <w:sz w:val="24"/>
                <w:szCs w:val="24"/>
              </w:rPr>
            </w:pPr>
            <w:r>
              <w:rPr>
                <w:rFonts w:hint="eastAsia" w:ascii="仿宋" w:hAnsi="仿宋" w:eastAsia="仿宋"/>
                <w:kern w:val="0"/>
                <w:sz w:val="24"/>
                <w:szCs w:val="24"/>
              </w:rPr>
              <w:t>6</w:t>
            </w:r>
            <w:r>
              <w:rPr>
                <w:rFonts w:hint="eastAsia" w:ascii="仿宋" w:hAnsi="仿宋" w:eastAsia="仿宋"/>
                <w:kern w:val="0"/>
                <w:sz w:val="24"/>
                <w:szCs w:val="24"/>
                <w:lang w:val="en-US" w:eastAsia="zh-CN"/>
              </w:rPr>
              <w:t>分</w:t>
            </w:r>
          </w:p>
        </w:tc>
        <w:tc>
          <w:tcPr>
            <w:tcW w:w="5895" w:type="dxa"/>
            <w:vAlign w:val="center"/>
          </w:tcPr>
          <w:p>
            <w:pPr>
              <w:keepNext w:val="0"/>
              <w:keepLines w:val="0"/>
              <w:pageBreakBefore w:val="0"/>
              <w:widowControl/>
              <w:kinsoku/>
              <w:wordWrap/>
              <w:overflowPunct/>
              <w:topLinePunct w:val="0"/>
              <w:autoSpaceDE/>
              <w:autoSpaceDN/>
              <w:bidi w:val="0"/>
              <w:snapToGrid/>
              <w:spacing w:line="360" w:lineRule="auto"/>
              <w:ind w:right="0" w:firstLine="480" w:firstLineChars="200"/>
              <w:rPr>
                <w:rFonts w:hint="eastAsia" w:ascii="仿宋" w:hAnsi="仿宋" w:eastAsia="仿宋"/>
                <w:kern w:val="0"/>
                <w:sz w:val="24"/>
                <w:szCs w:val="24"/>
              </w:rPr>
            </w:pPr>
            <w:r>
              <w:rPr>
                <w:rFonts w:hint="eastAsia" w:ascii="仿宋" w:hAnsi="仿宋" w:eastAsia="仿宋"/>
                <w:kern w:val="0"/>
                <w:sz w:val="24"/>
                <w:szCs w:val="24"/>
              </w:rPr>
              <w:t>1、比选申请人2020年1月1日</w:t>
            </w:r>
            <w:r>
              <w:rPr>
                <w:rFonts w:hint="eastAsia" w:ascii="仿宋" w:hAnsi="仿宋" w:eastAsia="仿宋"/>
                <w:sz w:val="24"/>
                <w:szCs w:val="24"/>
              </w:rPr>
              <w:t>（含）</w:t>
            </w:r>
            <w:r>
              <w:rPr>
                <w:rFonts w:hint="eastAsia" w:ascii="仿宋" w:hAnsi="仿宋" w:eastAsia="仿宋"/>
                <w:kern w:val="0"/>
                <w:sz w:val="24"/>
                <w:szCs w:val="24"/>
              </w:rPr>
              <w:t>以来获得国家招标采购行业主管部门或其指定公告媒体颁发的正向荣誉证书的，每提供一个得1分，最多得3分。（需提供相关证书等客观证明材料复印件或扫描件并加盖公章，</w:t>
            </w:r>
            <w:r>
              <w:rPr>
                <w:rFonts w:hint="eastAsia" w:ascii="仿宋" w:hAnsi="仿宋" w:eastAsia="仿宋"/>
                <w:sz w:val="24"/>
                <w:szCs w:val="24"/>
              </w:rPr>
              <w:t>时间认定以证书颁发时间为准</w:t>
            </w:r>
            <w:r>
              <w:rPr>
                <w:rFonts w:hint="eastAsia" w:ascii="仿宋" w:hAnsi="仿宋" w:eastAsia="仿宋"/>
                <w:kern w:val="0"/>
                <w:sz w:val="24"/>
                <w:szCs w:val="24"/>
              </w:rPr>
              <w:t>）</w:t>
            </w:r>
          </w:p>
          <w:p>
            <w:pPr>
              <w:keepNext w:val="0"/>
              <w:keepLines w:val="0"/>
              <w:pageBreakBefore w:val="0"/>
              <w:widowControl/>
              <w:kinsoku/>
              <w:wordWrap/>
              <w:overflowPunct/>
              <w:topLinePunct w:val="0"/>
              <w:autoSpaceDE/>
              <w:autoSpaceDN/>
              <w:bidi w:val="0"/>
              <w:snapToGrid/>
              <w:spacing w:line="360" w:lineRule="auto"/>
              <w:ind w:right="0" w:firstLine="480" w:firstLineChars="200"/>
              <w:rPr>
                <w:rFonts w:hint="eastAsia" w:ascii="仿宋" w:hAnsi="仿宋" w:eastAsia="仿宋"/>
                <w:kern w:val="0"/>
                <w:sz w:val="24"/>
                <w:szCs w:val="24"/>
              </w:rPr>
            </w:pPr>
            <w:r>
              <w:rPr>
                <w:rFonts w:hint="eastAsia" w:ascii="仿宋" w:hAnsi="仿宋" w:eastAsia="仿宋"/>
                <w:kern w:val="0"/>
                <w:sz w:val="24"/>
                <w:szCs w:val="24"/>
              </w:rPr>
              <w:t>2、比选申请人通过ISO9000质量管理体系认证、ISO18000或ISO45001职业健康安全管理体系认证、通过ISO14001环境管理体系认证得3分，缺一项扣1分。（提供有效的证书复印件或扫描件并加盖公章）</w:t>
            </w:r>
          </w:p>
        </w:tc>
        <w:tc>
          <w:tcPr>
            <w:tcW w:w="524" w:type="dxa"/>
            <w:vAlign w:val="center"/>
          </w:tcPr>
          <w:p>
            <w:pPr>
              <w:spacing w:before="31" w:after="31" w:line="360" w:lineRule="auto"/>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2740" w:hRule="atLeast"/>
          <w:jc w:val="center"/>
        </w:trPr>
        <w:tc>
          <w:tcPr>
            <w:tcW w:w="548" w:type="dxa"/>
            <w:vAlign w:val="center"/>
          </w:tcPr>
          <w:p>
            <w:pPr>
              <w:spacing w:before="31" w:after="31" w:line="360" w:lineRule="auto"/>
              <w:ind w:firstLine="28"/>
              <w:jc w:val="center"/>
              <w:rPr>
                <w:rFonts w:hint="eastAsia" w:ascii="仿宋" w:hAnsi="仿宋" w:eastAsia="仿宋"/>
                <w:color w:val="000000"/>
                <w:sz w:val="24"/>
                <w:szCs w:val="24"/>
              </w:rPr>
            </w:pPr>
            <w:r>
              <w:rPr>
                <w:rFonts w:hint="eastAsia" w:ascii="仿宋" w:hAnsi="仿宋" w:eastAsia="仿宋"/>
                <w:color w:val="000000"/>
                <w:sz w:val="24"/>
                <w:szCs w:val="24"/>
              </w:rPr>
              <w:t>4</w:t>
            </w:r>
          </w:p>
        </w:tc>
        <w:tc>
          <w:tcPr>
            <w:tcW w:w="1372" w:type="dxa"/>
            <w:vAlign w:val="center"/>
          </w:tcPr>
          <w:p>
            <w:pPr>
              <w:spacing w:before="31" w:after="31"/>
              <w:ind w:firstLine="28"/>
              <w:jc w:val="center"/>
              <w:rPr>
                <w:rFonts w:hint="eastAsia" w:ascii="仿宋" w:hAnsi="仿宋" w:eastAsia="仿宋"/>
                <w:color w:val="000000"/>
                <w:sz w:val="24"/>
                <w:szCs w:val="24"/>
              </w:rPr>
            </w:pPr>
            <w:r>
              <w:rPr>
                <w:rFonts w:hint="eastAsia" w:ascii="仿宋" w:hAnsi="仿宋" w:eastAsia="仿宋"/>
                <w:color w:val="000000"/>
                <w:sz w:val="24"/>
                <w:szCs w:val="24"/>
              </w:rPr>
              <w:t>公司情况、办公场所</w:t>
            </w:r>
          </w:p>
        </w:tc>
        <w:tc>
          <w:tcPr>
            <w:tcW w:w="855" w:type="dxa"/>
            <w:vAlign w:val="center"/>
          </w:tcPr>
          <w:p>
            <w:pPr>
              <w:spacing w:before="31" w:after="31" w:line="360" w:lineRule="auto"/>
              <w:ind w:firstLine="28"/>
              <w:rPr>
                <w:rFonts w:hint="eastAsia" w:ascii="仿宋" w:hAnsi="仿宋" w:eastAsia="仿宋"/>
                <w:color w:val="000000"/>
                <w:sz w:val="24"/>
                <w:szCs w:val="24"/>
              </w:rPr>
            </w:pPr>
            <w:r>
              <w:rPr>
                <w:rFonts w:hint="eastAsia" w:ascii="仿宋" w:hAnsi="仿宋" w:eastAsia="仿宋"/>
                <w:color w:val="000000"/>
                <w:sz w:val="24"/>
                <w:szCs w:val="24"/>
              </w:rPr>
              <w:t>10分</w:t>
            </w:r>
          </w:p>
        </w:tc>
        <w:tc>
          <w:tcPr>
            <w:tcW w:w="5895" w:type="dxa"/>
            <w:vAlign w:val="center"/>
          </w:tcPr>
          <w:p>
            <w:pPr>
              <w:keepNext w:val="0"/>
              <w:keepLines w:val="0"/>
              <w:pageBreakBefore w:val="0"/>
              <w:kinsoku/>
              <w:wordWrap/>
              <w:overflowPunct/>
              <w:topLinePunct w:val="0"/>
              <w:autoSpaceDE/>
              <w:autoSpaceDN/>
              <w:bidi w:val="0"/>
              <w:snapToGrid/>
              <w:spacing w:line="360" w:lineRule="auto"/>
              <w:ind w:right="0" w:firstLine="480" w:firstLineChars="200"/>
              <w:rPr>
                <w:rFonts w:hint="eastAsia" w:ascii="仿宋" w:hAnsi="仿宋" w:eastAsia="仿宋"/>
                <w:sz w:val="24"/>
                <w:szCs w:val="24"/>
              </w:rPr>
            </w:pPr>
            <w:r>
              <w:rPr>
                <w:rFonts w:hint="eastAsia" w:ascii="仿宋" w:hAnsi="仿宋" w:eastAsia="仿宋"/>
                <w:sz w:val="24"/>
                <w:szCs w:val="24"/>
              </w:rPr>
              <w:t>1.比选申请人</w:t>
            </w:r>
            <w:r>
              <w:rPr>
                <w:rFonts w:hint="eastAsia" w:ascii="仿宋" w:hAnsi="仿宋" w:eastAsia="仿宋"/>
                <w:sz w:val="24"/>
                <w:szCs w:val="24"/>
                <w:lang w:eastAsia="zh-CN"/>
              </w:rPr>
              <w:t>在成都</w:t>
            </w:r>
            <w:r>
              <w:rPr>
                <w:rFonts w:hint="eastAsia" w:ascii="仿宋" w:hAnsi="仿宋" w:eastAsia="仿宋"/>
                <w:sz w:val="24"/>
                <w:szCs w:val="24"/>
              </w:rPr>
              <w:t>具有独立的办公场所，具有开标室1个和评标室1个得1分；每增加1个开标室或评标室加0.5分，最多加4分。（提供产权证明或租房协议，开标评室提供公司照片加盖公章）（本项满分5分）</w:t>
            </w:r>
          </w:p>
          <w:p>
            <w:pPr>
              <w:pStyle w:val="12"/>
              <w:keepNext w:val="0"/>
              <w:keepLines w:val="0"/>
              <w:pageBreakBefore w:val="0"/>
              <w:kinsoku/>
              <w:wordWrap/>
              <w:overflowPunct/>
              <w:topLinePunct w:val="0"/>
              <w:autoSpaceDE/>
              <w:autoSpaceDN/>
              <w:bidi w:val="0"/>
              <w:snapToGrid/>
              <w:spacing w:line="360" w:lineRule="auto"/>
              <w:ind w:right="0" w:firstLine="480" w:firstLineChars="200"/>
              <w:rPr>
                <w:rFonts w:hint="eastAsia" w:ascii="仿宋" w:hAnsi="仿宋" w:eastAsia="仿宋"/>
                <w:sz w:val="24"/>
                <w:szCs w:val="24"/>
              </w:rPr>
            </w:pPr>
            <w:r>
              <w:rPr>
                <w:rFonts w:hint="eastAsia" w:ascii="仿宋" w:hAnsi="仿宋" w:eastAsia="仿宋"/>
                <w:sz w:val="24"/>
                <w:szCs w:val="24"/>
              </w:rPr>
              <w:t>2.比选申请人</w:t>
            </w:r>
            <w:r>
              <w:rPr>
                <w:rFonts w:hint="eastAsia" w:ascii="仿宋" w:hAnsi="仿宋" w:eastAsia="仿宋"/>
                <w:sz w:val="24"/>
                <w:szCs w:val="24"/>
                <w:lang w:val="en-US" w:eastAsia="zh-CN"/>
              </w:rPr>
              <w:t>办公</w:t>
            </w:r>
            <w:r>
              <w:rPr>
                <w:rFonts w:hint="eastAsia" w:ascii="仿宋" w:hAnsi="仿宋" w:eastAsia="仿宋"/>
                <w:sz w:val="24"/>
                <w:szCs w:val="24"/>
              </w:rPr>
              <w:t>场地需提供相关房产证明或租房协议复印件扫描件并加盖公章</w:t>
            </w:r>
            <w:r>
              <w:rPr>
                <w:rFonts w:hint="eastAsia" w:ascii="仿宋" w:hAnsi="仿宋" w:eastAsia="仿宋"/>
                <w:sz w:val="24"/>
                <w:szCs w:val="24"/>
                <w:lang w:eastAsia="zh-CN"/>
              </w:rPr>
              <w:t>（</w:t>
            </w:r>
            <w:r>
              <w:rPr>
                <w:rFonts w:hint="eastAsia" w:ascii="仿宋" w:hAnsi="仿宋" w:eastAsia="仿宋"/>
                <w:sz w:val="24"/>
                <w:szCs w:val="24"/>
                <w:lang w:val="en-US" w:eastAsia="zh-CN"/>
              </w:rPr>
              <w:t>5分</w:t>
            </w:r>
            <w:r>
              <w:rPr>
                <w:rFonts w:hint="eastAsia" w:ascii="仿宋" w:hAnsi="仿宋" w:eastAsia="仿宋"/>
                <w:sz w:val="24"/>
                <w:szCs w:val="24"/>
                <w:lang w:eastAsia="zh-CN"/>
              </w:rPr>
              <w:t>）</w:t>
            </w:r>
            <w:r>
              <w:rPr>
                <w:rFonts w:hint="eastAsia" w:ascii="仿宋" w:hAnsi="仿宋" w:eastAsia="仿宋"/>
                <w:sz w:val="24"/>
                <w:szCs w:val="24"/>
              </w:rPr>
              <w:t>。</w:t>
            </w:r>
          </w:p>
        </w:tc>
        <w:tc>
          <w:tcPr>
            <w:tcW w:w="524" w:type="dxa"/>
            <w:vAlign w:val="center"/>
          </w:tcPr>
          <w:p>
            <w:pPr>
              <w:spacing w:before="31" w:after="31" w:line="360" w:lineRule="auto"/>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2845" w:hRule="atLeast"/>
          <w:jc w:val="center"/>
        </w:trPr>
        <w:tc>
          <w:tcPr>
            <w:tcW w:w="548" w:type="dxa"/>
            <w:vAlign w:val="center"/>
          </w:tcPr>
          <w:p>
            <w:pPr>
              <w:spacing w:before="31" w:after="31" w:line="360" w:lineRule="auto"/>
              <w:ind w:firstLine="28"/>
              <w:jc w:val="center"/>
              <w:rPr>
                <w:rFonts w:hint="eastAsia" w:ascii="仿宋" w:hAnsi="仿宋" w:eastAsia="仿宋"/>
                <w:color w:val="000000"/>
                <w:sz w:val="24"/>
                <w:szCs w:val="24"/>
              </w:rPr>
            </w:pPr>
            <w:r>
              <w:rPr>
                <w:rFonts w:hint="eastAsia" w:ascii="仿宋" w:hAnsi="仿宋" w:eastAsia="仿宋"/>
                <w:color w:val="000000"/>
                <w:sz w:val="24"/>
                <w:szCs w:val="24"/>
              </w:rPr>
              <w:t>5</w:t>
            </w:r>
          </w:p>
        </w:tc>
        <w:tc>
          <w:tcPr>
            <w:tcW w:w="1372" w:type="dxa"/>
            <w:vAlign w:val="center"/>
          </w:tcPr>
          <w:p>
            <w:pPr>
              <w:spacing w:before="31" w:after="31"/>
              <w:ind w:firstLine="28"/>
              <w:jc w:val="center"/>
              <w:rPr>
                <w:rFonts w:hint="eastAsia" w:ascii="仿宋" w:hAnsi="仿宋" w:eastAsia="仿宋"/>
                <w:color w:val="000000"/>
                <w:sz w:val="24"/>
                <w:szCs w:val="24"/>
              </w:rPr>
            </w:pPr>
            <w:r>
              <w:rPr>
                <w:rFonts w:hint="eastAsia" w:ascii="仿宋" w:hAnsi="仿宋" w:eastAsia="仿宋"/>
                <w:color w:val="000000"/>
                <w:sz w:val="24"/>
                <w:szCs w:val="24"/>
              </w:rPr>
              <w:t>人员情况及人员配备</w:t>
            </w:r>
          </w:p>
        </w:tc>
        <w:tc>
          <w:tcPr>
            <w:tcW w:w="855" w:type="dxa"/>
            <w:vAlign w:val="center"/>
          </w:tcPr>
          <w:p>
            <w:pPr>
              <w:spacing w:before="31" w:after="31" w:line="360" w:lineRule="auto"/>
              <w:ind w:firstLine="28"/>
              <w:rPr>
                <w:rFonts w:hint="eastAsia" w:ascii="仿宋" w:hAnsi="仿宋" w:eastAsia="仿宋"/>
                <w:color w:val="000000"/>
                <w:sz w:val="24"/>
                <w:szCs w:val="24"/>
              </w:rPr>
            </w:pPr>
            <w:r>
              <w:rPr>
                <w:rFonts w:hint="eastAsia" w:ascii="仿宋" w:hAnsi="仿宋" w:eastAsia="仿宋"/>
                <w:color w:val="000000"/>
                <w:sz w:val="24"/>
                <w:szCs w:val="24"/>
              </w:rPr>
              <w:t>17分</w:t>
            </w:r>
          </w:p>
        </w:tc>
        <w:tc>
          <w:tcPr>
            <w:tcW w:w="5895" w:type="dxa"/>
            <w:vAlign w:val="center"/>
          </w:tcPr>
          <w:p>
            <w:pPr>
              <w:keepNext w:val="0"/>
              <w:keepLines w:val="0"/>
              <w:pageBreakBefore w:val="0"/>
              <w:kinsoku/>
              <w:wordWrap/>
              <w:overflowPunct/>
              <w:topLinePunct w:val="0"/>
              <w:autoSpaceDE/>
              <w:autoSpaceDN/>
              <w:bidi w:val="0"/>
              <w:snapToGrid/>
              <w:spacing w:line="360" w:lineRule="auto"/>
              <w:ind w:right="0" w:firstLine="480" w:firstLineChars="200"/>
              <w:rPr>
                <w:rFonts w:hint="eastAsia" w:ascii="仿宋" w:hAnsi="仿宋" w:eastAsia="仿宋"/>
                <w:color w:val="000000"/>
                <w:sz w:val="24"/>
                <w:szCs w:val="24"/>
              </w:rPr>
            </w:pPr>
            <w:r>
              <w:rPr>
                <w:rFonts w:hint="eastAsia" w:ascii="仿宋" w:hAnsi="仿宋" w:eastAsia="仿宋"/>
                <w:color w:val="000000"/>
                <w:sz w:val="24"/>
                <w:szCs w:val="24"/>
              </w:rPr>
              <w:t>1.比选申请人拥有不少于5名熟悉政府采购、国有企业采购法律法规、具备编制采购文件和组织采购活动等相应能力专职人员的得4分，在此基础上每增加1名专职人员加1分，最多加5分（专职人员需提供四川省财政厅政府采购从业人员培训合格证书复印件并加盖比选申请人公章以及比选申请人为其购买的近3个月的社保证明，培训合格证书上的代理机构名称与比选申请人营业执照上的名称一致）。（本项满分9分）</w:t>
            </w:r>
          </w:p>
          <w:p>
            <w:pPr>
              <w:keepNext w:val="0"/>
              <w:keepLines w:val="0"/>
              <w:pageBreakBefore w:val="0"/>
              <w:kinsoku/>
              <w:wordWrap/>
              <w:overflowPunct/>
              <w:topLinePunct w:val="0"/>
              <w:autoSpaceDE/>
              <w:autoSpaceDN/>
              <w:bidi w:val="0"/>
              <w:snapToGrid/>
              <w:spacing w:line="360" w:lineRule="auto"/>
              <w:ind w:right="0" w:firstLine="480" w:firstLineChars="200"/>
              <w:rPr>
                <w:rFonts w:hint="eastAsia" w:ascii="仿宋" w:hAnsi="仿宋" w:eastAsia="仿宋"/>
                <w:color w:val="000000"/>
                <w:sz w:val="24"/>
                <w:szCs w:val="24"/>
              </w:rPr>
            </w:pPr>
            <w:r>
              <w:rPr>
                <w:rFonts w:hint="eastAsia" w:ascii="仿宋" w:hAnsi="仿宋" w:eastAsia="仿宋"/>
                <w:color w:val="000000"/>
                <w:sz w:val="24"/>
                <w:szCs w:val="24"/>
              </w:rPr>
              <w:t>2.拟投入本项目负责人具有：政府采购从业人员培训合格证书（包含已过期的证书）得1分，具有中级及中级以上职称的加1分，具有政府采购评审专家证书的加1分，从事政府采购工作3年及以上的加1分。（注：①提供政府采购从业人员培训合格证书并加盖比选申请人公章；②提供职称证书复印件加盖比选申请人公章；③提供政府采购专家证书并加盖比选申请人公章；</w:t>
            </w:r>
            <w:r>
              <w:rPr>
                <w:rFonts w:hint="eastAsia" w:ascii="仿宋" w:hAnsi="仿宋" w:eastAsia="仿宋"/>
                <w:color w:val="000000"/>
                <w:sz w:val="24"/>
                <w:szCs w:val="24"/>
              </w:rPr>
              <w:fldChar w:fldCharType="begin"/>
            </w:r>
            <w:r>
              <w:rPr>
                <w:rFonts w:hint="eastAsia" w:ascii="仿宋" w:hAnsi="仿宋" w:eastAsia="仿宋"/>
                <w:color w:val="000000"/>
                <w:sz w:val="24"/>
                <w:szCs w:val="24"/>
              </w:rPr>
              <w:instrText xml:space="preserve"> = 4 \* GB3 \* MERGEFORMAT </w:instrText>
            </w:r>
            <w:r>
              <w:rPr>
                <w:rFonts w:hint="eastAsia" w:ascii="仿宋" w:hAnsi="仿宋" w:eastAsia="仿宋"/>
                <w:color w:val="000000"/>
                <w:sz w:val="24"/>
                <w:szCs w:val="24"/>
              </w:rPr>
              <w:fldChar w:fldCharType="separate"/>
            </w:r>
            <w:r>
              <w:rPr>
                <w:rFonts w:hint="eastAsia" w:ascii="仿宋" w:hAnsi="仿宋" w:eastAsia="仿宋"/>
                <w:color w:val="000000"/>
                <w:sz w:val="24"/>
                <w:szCs w:val="24"/>
              </w:rPr>
              <w:t>④</w:t>
            </w:r>
            <w:r>
              <w:rPr>
                <w:rFonts w:hint="eastAsia" w:ascii="仿宋" w:hAnsi="仿宋" w:eastAsia="仿宋"/>
                <w:color w:val="000000"/>
                <w:sz w:val="24"/>
                <w:szCs w:val="24"/>
              </w:rPr>
              <w:fldChar w:fldCharType="end"/>
            </w:r>
            <w:r>
              <w:rPr>
                <w:rFonts w:hint="eastAsia" w:ascii="仿宋" w:hAnsi="仿宋" w:eastAsia="仿宋"/>
                <w:color w:val="000000"/>
                <w:sz w:val="24"/>
                <w:szCs w:val="24"/>
              </w:rPr>
              <w:t>提供本项目负责人在该代理机构的连续3年社保证明《成都市社会保险个人参保缴费证明》，工作年限以社保缴纳记录显示时间为准；每项需按照对应要求提供证明材料并加盖公章，否则该项不得分）（本项满分4分）</w:t>
            </w:r>
          </w:p>
          <w:p>
            <w:pPr>
              <w:keepNext w:val="0"/>
              <w:keepLines w:val="0"/>
              <w:pageBreakBefore w:val="0"/>
              <w:kinsoku/>
              <w:wordWrap/>
              <w:overflowPunct/>
              <w:topLinePunct w:val="0"/>
              <w:autoSpaceDE/>
              <w:autoSpaceDN/>
              <w:bidi w:val="0"/>
              <w:snapToGrid/>
              <w:spacing w:line="360" w:lineRule="auto"/>
              <w:ind w:right="0" w:firstLine="480" w:firstLineChars="200"/>
              <w:rPr>
                <w:rFonts w:hint="eastAsia" w:ascii="仿宋" w:hAnsi="仿宋" w:eastAsia="仿宋"/>
                <w:color w:val="000000"/>
                <w:sz w:val="24"/>
                <w:szCs w:val="24"/>
              </w:rPr>
            </w:pPr>
            <w:r>
              <w:rPr>
                <w:rFonts w:hint="eastAsia" w:ascii="仿宋" w:hAnsi="仿宋" w:eastAsia="仿宋"/>
                <w:color w:val="000000"/>
                <w:sz w:val="24"/>
                <w:szCs w:val="24"/>
              </w:rPr>
              <w:t>3.比选申请人具有四川省政府采购评审专家证书的工作人员每有一个得1分，最多得4分。(提供比选申请人为其连续缴纳的3个月社保证明并加盖公章，否则不予认定，本项目负责人的政府采购评审专家证除外)比选申请人</w:t>
            </w:r>
          </w:p>
        </w:tc>
        <w:tc>
          <w:tcPr>
            <w:tcW w:w="524" w:type="dxa"/>
            <w:vAlign w:val="center"/>
          </w:tcPr>
          <w:p>
            <w:pPr>
              <w:spacing w:before="31" w:after="31" w:line="360" w:lineRule="auto"/>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012" w:hRule="atLeast"/>
          <w:jc w:val="center"/>
        </w:trPr>
        <w:tc>
          <w:tcPr>
            <w:tcW w:w="548" w:type="dxa"/>
            <w:vAlign w:val="center"/>
          </w:tcPr>
          <w:p>
            <w:pPr>
              <w:spacing w:before="31" w:after="31" w:line="360" w:lineRule="auto"/>
              <w:ind w:firstLine="28"/>
              <w:jc w:val="center"/>
              <w:rPr>
                <w:rFonts w:hint="eastAsia" w:ascii="仿宋" w:hAnsi="仿宋" w:eastAsia="仿宋"/>
                <w:color w:val="000000"/>
                <w:sz w:val="24"/>
                <w:szCs w:val="24"/>
              </w:rPr>
            </w:pPr>
            <w:r>
              <w:rPr>
                <w:rFonts w:hint="eastAsia" w:ascii="仿宋" w:hAnsi="仿宋" w:eastAsia="仿宋"/>
                <w:color w:val="000000"/>
                <w:sz w:val="24"/>
                <w:szCs w:val="24"/>
              </w:rPr>
              <w:t>6</w:t>
            </w:r>
          </w:p>
        </w:tc>
        <w:tc>
          <w:tcPr>
            <w:tcW w:w="1372" w:type="dxa"/>
            <w:vAlign w:val="center"/>
          </w:tcPr>
          <w:p>
            <w:pPr>
              <w:spacing w:before="31" w:after="31"/>
              <w:ind w:firstLine="28"/>
              <w:jc w:val="center"/>
              <w:rPr>
                <w:rFonts w:hint="eastAsia" w:ascii="仿宋" w:hAnsi="仿宋" w:eastAsia="仿宋"/>
                <w:color w:val="000000"/>
                <w:sz w:val="24"/>
                <w:szCs w:val="24"/>
              </w:rPr>
            </w:pPr>
            <w:r>
              <w:rPr>
                <w:rFonts w:hint="eastAsia" w:ascii="仿宋" w:hAnsi="仿宋" w:eastAsia="仿宋"/>
                <w:color w:val="000000"/>
                <w:sz w:val="24"/>
                <w:szCs w:val="24"/>
              </w:rPr>
              <w:t>招标代理方案</w:t>
            </w:r>
          </w:p>
        </w:tc>
        <w:tc>
          <w:tcPr>
            <w:tcW w:w="855" w:type="dxa"/>
            <w:vAlign w:val="center"/>
          </w:tcPr>
          <w:p>
            <w:pPr>
              <w:spacing w:before="31" w:after="31" w:line="360" w:lineRule="auto"/>
              <w:ind w:firstLine="28"/>
              <w:jc w:val="center"/>
              <w:rPr>
                <w:rFonts w:hint="eastAsia" w:ascii="仿宋" w:hAnsi="仿宋" w:eastAsia="仿宋"/>
                <w:color w:val="000000"/>
                <w:sz w:val="24"/>
                <w:szCs w:val="24"/>
              </w:rPr>
            </w:pPr>
            <w:r>
              <w:rPr>
                <w:rFonts w:hint="eastAsia" w:ascii="仿宋" w:hAnsi="仿宋" w:eastAsia="仿宋"/>
                <w:color w:val="000000"/>
                <w:sz w:val="24"/>
                <w:szCs w:val="24"/>
              </w:rPr>
              <w:t>25分</w:t>
            </w:r>
          </w:p>
        </w:tc>
        <w:tc>
          <w:tcPr>
            <w:tcW w:w="5895" w:type="dxa"/>
            <w:vAlign w:val="center"/>
          </w:tcPr>
          <w:p>
            <w:pPr>
              <w:keepNext w:val="0"/>
              <w:keepLines w:val="0"/>
              <w:pageBreakBefore w:val="0"/>
              <w:kinsoku/>
              <w:wordWrap/>
              <w:overflowPunct/>
              <w:topLinePunct w:val="0"/>
              <w:autoSpaceDE/>
              <w:autoSpaceDN/>
              <w:bidi w:val="0"/>
              <w:snapToGrid/>
              <w:spacing w:line="360" w:lineRule="auto"/>
              <w:ind w:right="0"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根据比选申请人针对本项目提供的招标代理服务方案（方案包含：人员配置、采购文件审核、开评标流程、响应时间及进度保障、质疑投诉处理、内部控制、保密、档案制作时限及管理、培训服务等内容）进行综合评分：方案内容齐全，操作性强，针对性强的得21-25分；方案内容齐全，操作性较强，针对性较强的得16-20分；方案内容齐全，操作性一般，针对性一般的得11-15分；方案内容缺项，操作性差，针对性差的得1-10分；未提供的不得分。</w:t>
            </w:r>
          </w:p>
        </w:tc>
        <w:tc>
          <w:tcPr>
            <w:tcW w:w="524" w:type="dxa"/>
            <w:vAlign w:val="center"/>
          </w:tcPr>
          <w:p>
            <w:pPr>
              <w:spacing w:before="31" w:after="31" w:line="360" w:lineRule="auto"/>
              <w:ind w:left="-40"/>
              <w:rPr>
                <w:rFonts w:hint="eastAsia" w:ascii="仿宋" w:hAnsi="仿宋" w:eastAsia="仿宋"/>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012" w:hRule="atLeast"/>
          <w:jc w:val="center"/>
        </w:trPr>
        <w:tc>
          <w:tcPr>
            <w:tcW w:w="548" w:type="dxa"/>
            <w:vAlign w:val="center"/>
          </w:tcPr>
          <w:p>
            <w:pPr>
              <w:spacing w:before="31" w:after="31" w:line="360" w:lineRule="auto"/>
              <w:ind w:firstLine="28"/>
              <w:jc w:val="center"/>
              <w:rPr>
                <w:rFonts w:hint="eastAsia" w:ascii="仿宋" w:hAnsi="仿宋" w:eastAsia="仿宋"/>
                <w:color w:val="000000"/>
                <w:sz w:val="24"/>
                <w:szCs w:val="24"/>
              </w:rPr>
            </w:pPr>
            <w:r>
              <w:rPr>
                <w:rFonts w:hint="eastAsia" w:ascii="仿宋" w:hAnsi="仿宋" w:eastAsia="仿宋"/>
                <w:color w:val="000000"/>
                <w:sz w:val="24"/>
                <w:szCs w:val="24"/>
              </w:rPr>
              <w:t>7</w:t>
            </w:r>
          </w:p>
        </w:tc>
        <w:tc>
          <w:tcPr>
            <w:tcW w:w="1372" w:type="dxa"/>
            <w:vAlign w:val="center"/>
          </w:tcPr>
          <w:p>
            <w:pPr>
              <w:widowControl/>
              <w:jc w:val="center"/>
              <w:rPr>
                <w:rFonts w:hint="eastAsia" w:ascii="仿宋" w:hAnsi="仿宋" w:eastAsia="仿宋"/>
                <w:sz w:val="24"/>
                <w:szCs w:val="24"/>
              </w:rPr>
            </w:pPr>
            <w:r>
              <w:rPr>
                <w:rFonts w:hint="eastAsia" w:ascii="仿宋" w:hAnsi="仿宋" w:eastAsia="仿宋"/>
                <w:sz w:val="24"/>
                <w:szCs w:val="24"/>
              </w:rPr>
              <w:t>电子化招采平台</w:t>
            </w:r>
          </w:p>
        </w:tc>
        <w:tc>
          <w:tcPr>
            <w:tcW w:w="855" w:type="dxa"/>
            <w:vAlign w:val="center"/>
          </w:tcPr>
          <w:p>
            <w:pPr>
              <w:widowControl/>
              <w:jc w:val="center"/>
              <w:rPr>
                <w:rFonts w:hint="eastAsia" w:ascii="仿宋" w:hAnsi="仿宋" w:eastAsia="仿宋"/>
                <w:sz w:val="24"/>
                <w:szCs w:val="24"/>
              </w:rPr>
            </w:pPr>
            <w:r>
              <w:rPr>
                <w:rFonts w:hint="eastAsia" w:ascii="仿宋" w:hAnsi="仿宋" w:eastAsia="仿宋"/>
                <w:sz w:val="24"/>
                <w:szCs w:val="24"/>
              </w:rPr>
              <w:t>6分</w:t>
            </w:r>
          </w:p>
        </w:tc>
        <w:tc>
          <w:tcPr>
            <w:tcW w:w="5895" w:type="dxa"/>
            <w:vAlign w:val="center"/>
          </w:tcPr>
          <w:p>
            <w:pPr>
              <w:pStyle w:val="48"/>
              <w:keepNext w:val="0"/>
              <w:keepLines w:val="0"/>
              <w:pageBreakBefore w:val="0"/>
              <w:kinsoku/>
              <w:wordWrap/>
              <w:overflowPunct/>
              <w:topLinePunct w:val="0"/>
              <w:autoSpaceDE/>
              <w:autoSpaceDN/>
              <w:bidi w:val="0"/>
              <w:snapToGrid/>
              <w:spacing w:line="360" w:lineRule="auto"/>
              <w:ind w:right="0" w:firstLine="480" w:firstLineChars="200"/>
              <w:rPr>
                <w:rFonts w:hint="eastAsia" w:ascii="仿宋" w:hAnsi="仿宋" w:eastAsia="仿宋"/>
                <w:bCs/>
                <w:sz w:val="24"/>
                <w:szCs w:val="24"/>
                <w:lang w:val="en-US"/>
              </w:rPr>
            </w:pPr>
            <w:r>
              <w:rPr>
                <w:rFonts w:hint="eastAsia" w:ascii="仿宋" w:hAnsi="仿宋" w:eastAsia="仿宋"/>
                <w:bCs/>
                <w:sz w:val="24"/>
                <w:szCs w:val="24"/>
                <w:lang w:val="en-US"/>
              </w:rPr>
              <w:t>代理机构具有可运行的自有电子化招采业务平台且该平台系统可实现网上报名、招标文件下载、线上开评标、线上中标通知书发放、电子化档案归档及数据收集等功能，全部满足的得6分，每少一项扣1分，扣完为止，没有电子化招采系统的不得分。（提供客观证明材料，如功能截图等并加盖公章）</w:t>
            </w:r>
          </w:p>
        </w:tc>
        <w:tc>
          <w:tcPr>
            <w:tcW w:w="524" w:type="dxa"/>
            <w:vAlign w:val="center"/>
          </w:tcPr>
          <w:p>
            <w:pPr>
              <w:spacing w:before="31" w:after="31" w:line="360" w:lineRule="auto"/>
              <w:ind w:left="-40"/>
              <w:rPr>
                <w:rFonts w:hint="eastAsia" w:ascii="仿宋" w:hAnsi="仿宋" w:eastAsia="仿宋"/>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104" w:hRule="atLeast"/>
          <w:jc w:val="center"/>
        </w:trPr>
        <w:tc>
          <w:tcPr>
            <w:tcW w:w="548" w:type="dxa"/>
            <w:vAlign w:val="center"/>
          </w:tcPr>
          <w:p>
            <w:pPr>
              <w:spacing w:before="31" w:after="31" w:line="360" w:lineRule="auto"/>
              <w:ind w:firstLine="28"/>
              <w:jc w:val="center"/>
              <w:rPr>
                <w:rFonts w:hint="eastAsia" w:ascii="仿宋" w:hAnsi="仿宋" w:eastAsia="仿宋"/>
                <w:color w:val="000000"/>
                <w:sz w:val="24"/>
                <w:szCs w:val="24"/>
              </w:rPr>
            </w:pPr>
            <w:r>
              <w:rPr>
                <w:rFonts w:hint="eastAsia" w:ascii="仿宋" w:hAnsi="仿宋" w:eastAsia="仿宋"/>
                <w:color w:val="000000"/>
                <w:sz w:val="24"/>
                <w:szCs w:val="24"/>
              </w:rPr>
              <w:t>8</w:t>
            </w:r>
          </w:p>
        </w:tc>
        <w:tc>
          <w:tcPr>
            <w:tcW w:w="1372" w:type="dxa"/>
            <w:vAlign w:val="center"/>
          </w:tcPr>
          <w:p>
            <w:pPr>
              <w:jc w:val="center"/>
              <w:rPr>
                <w:rFonts w:hint="eastAsia" w:ascii="仿宋" w:hAnsi="仿宋" w:eastAsia="仿宋"/>
                <w:sz w:val="24"/>
                <w:szCs w:val="24"/>
              </w:rPr>
            </w:pPr>
            <w:r>
              <w:rPr>
                <w:rFonts w:hint="eastAsia" w:ascii="仿宋" w:hAnsi="仿宋" w:eastAsia="仿宋"/>
                <w:sz w:val="24"/>
                <w:szCs w:val="24"/>
              </w:rPr>
              <w:t>响应文件</w:t>
            </w:r>
            <w:r>
              <w:rPr>
                <w:rFonts w:hint="eastAsia" w:ascii="仿宋" w:hAnsi="仿宋" w:eastAsia="仿宋"/>
                <w:sz w:val="24"/>
                <w:szCs w:val="24"/>
                <w:lang w:val="zh-TW" w:eastAsia="zh-TW"/>
              </w:rPr>
              <w:t>的规范性</w:t>
            </w:r>
          </w:p>
        </w:tc>
        <w:tc>
          <w:tcPr>
            <w:tcW w:w="855" w:type="dxa"/>
            <w:vAlign w:val="center"/>
          </w:tcPr>
          <w:p>
            <w:pPr>
              <w:jc w:val="center"/>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分</w:t>
            </w:r>
          </w:p>
        </w:tc>
        <w:tc>
          <w:tcPr>
            <w:tcW w:w="5895" w:type="dxa"/>
            <w:vAlign w:val="center"/>
          </w:tcPr>
          <w:p>
            <w:pPr>
              <w:keepNext w:val="0"/>
              <w:keepLines w:val="0"/>
              <w:pageBreakBefore w:val="0"/>
              <w:kinsoku/>
              <w:wordWrap/>
              <w:overflowPunct/>
              <w:topLinePunct w:val="0"/>
              <w:autoSpaceDE/>
              <w:autoSpaceDN/>
              <w:bidi w:val="0"/>
              <w:snapToGrid/>
              <w:spacing w:line="360" w:lineRule="auto"/>
              <w:ind w:right="0" w:firstLine="480" w:firstLineChars="200"/>
              <w:jc w:val="left"/>
              <w:rPr>
                <w:rFonts w:hint="eastAsia" w:ascii="仿宋" w:hAnsi="仿宋" w:eastAsia="仿宋"/>
                <w:sz w:val="24"/>
                <w:szCs w:val="24"/>
              </w:rPr>
            </w:pPr>
            <w:r>
              <w:rPr>
                <w:rFonts w:hint="eastAsia" w:ascii="仿宋" w:hAnsi="仿宋" w:eastAsia="仿宋"/>
                <w:sz w:val="24"/>
                <w:szCs w:val="24"/>
              </w:rPr>
              <w:t>响应文</w:t>
            </w:r>
            <w:r>
              <w:rPr>
                <w:rFonts w:hint="eastAsia" w:ascii="仿宋" w:hAnsi="仿宋" w:eastAsia="仿宋"/>
                <w:sz w:val="24"/>
                <w:szCs w:val="24"/>
                <w:lang w:val="zh-TW"/>
              </w:rPr>
              <w:t>制作规范，没有细微偏差情形的得</w:t>
            </w:r>
            <w:r>
              <w:rPr>
                <w:rFonts w:hint="eastAsia" w:ascii="仿宋" w:hAnsi="仿宋" w:eastAsia="仿宋"/>
                <w:sz w:val="24"/>
                <w:szCs w:val="24"/>
              </w:rPr>
              <w:t>1</w:t>
            </w:r>
            <w:r>
              <w:rPr>
                <w:rFonts w:hint="eastAsia" w:ascii="仿宋" w:hAnsi="仿宋" w:eastAsia="仿宋"/>
                <w:sz w:val="24"/>
                <w:szCs w:val="24"/>
                <w:lang w:val="zh-TW"/>
              </w:rPr>
              <w:t>分；</w:t>
            </w:r>
            <w:r>
              <w:rPr>
                <w:rFonts w:hint="eastAsia" w:ascii="仿宋" w:hAnsi="仿宋" w:eastAsia="仿宋"/>
                <w:sz w:val="24"/>
                <w:szCs w:val="24"/>
              </w:rPr>
              <w:t xml:space="preserve"> </w:t>
            </w:r>
            <w:r>
              <w:rPr>
                <w:rFonts w:hint="eastAsia" w:ascii="仿宋" w:hAnsi="仿宋" w:eastAsia="仿宋"/>
                <w:sz w:val="24"/>
                <w:szCs w:val="24"/>
                <w:lang w:val="zh-TW"/>
              </w:rPr>
              <w:t>有一项细微偏差扣</w:t>
            </w:r>
            <w:r>
              <w:rPr>
                <w:rFonts w:hint="eastAsia" w:ascii="仿宋" w:hAnsi="仿宋" w:eastAsia="仿宋"/>
                <w:sz w:val="24"/>
                <w:szCs w:val="24"/>
              </w:rPr>
              <w:t>0.2</w:t>
            </w:r>
            <w:r>
              <w:rPr>
                <w:rFonts w:hint="eastAsia" w:ascii="仿宋" w:hAnsi="仿宋" w:eastAsia="仿宋"/>
                <w:sz w:val="24"/>
                <w:szCs w:val="24"/>
                <w:lang w:val="zh-TW"/>
              </w:rPr>
              <w:t>分，直至该项分值扣完为止。</w:t>
            </w:r>
          </w:p>
        </w:tc>
        <w:tc>
          <w:tcPr>
            <w:tcW w:w="524" w:type="dxa"/>
            <w:vAlign w:val="center"/>
          </w:tcPr>
          <w:p>
            <w:pPr>
              <w:spacing w:before="31" w:after="31" w:line="360" w:lineRule="auto"/>
              <w:ind w:left="-40"/>
              <w:jc w:val="center"/>
              <w:rPr>
                <w:rFonts w:hint="eastAsia" w:ascii="仿宋" w:hAnsi="仿宋" w:eastAsia="仿宋"/>
                <w:color w:val="000000"/>
                <w:sz w:val="24"/>
                <w:szCs w:val="24"/>
              </w:rPr>
            </w:pPr>
          </w:p>
        </w:tc>
      </w:tr>
    </w:tbl>
    <w:p>
      <w:pPr>
        <w:spacing w:line="360" w:lineRule="auto"/>
        <w:jc w:val="center"/>
        <w:outlineLvl w:val="0"/>
        <w:rPr>
          <w:rFonts w:hint="eastAsia" w:ascii="仿宋" w:hAnsi="仿宋" w:eastAsia="仿宋"/>
          <w:b/>
          <w:bCs/>
          <w:color w:val="000000"/>
          <w:kern w:val="0"/>
          <w:sz w:val="28"/>
          <w:szCs w:val="28"/>
          <w:lang w:val="zh-TW" w:eastAsia="zh-CN" w:bidi="ar-SA"/>
        </w:rPr>
      </w:pPr>
      <w:bookmarkStart w:id="39" w:name="_Toc1523"/>
      <w:bookmarkEnd w:id="39"/>
      <w:bookmarkStart w:id="40" w:name="_Toc7977"/>
      <w:bookmarkEnd w:id="40"/>
      <w:r>
        <w:rPr>
          <w:rFonts w:hint="eastAsia" w:ascii="仿宋" w:hAnsi="仿宋" w:eastAsia="仿宋"/>
          <w:b/>
          <w:bCs/>
          <w:color w:val="000000"/>
          <w:kern w:val="0"/>
          <w:sz w:val="28"/>
          <w:szCs w:val="28"/>
          <w:lang w:val="zh-TW" w:eastAsia="zh-CN" w:bidi="ar-SA"/>
        </w:rPr>
        <w:br w:type="page"/>
      </w:r>
      <w:r>
        <w:rPr>
          <w:rFonts w:hint="eastAsia" w:ascii="仿宋" w:hAnsi="仿宋" w:eastAsia="仿宋"/>
          <w:b/>
          <w:bCs/>
          <w:color w:val="000000"/>
          <w:kern w:val="0"/>
          <w:sz w:val="28"/>
          <w:szCs w:val="28"/>
          <w:lang w:val="zh-TW" w:eastAsia="zh-CN" w:bidi="ar-SA"/>
        </w:rPr>
        <w:t>第五部分  拟签订合同主要条款</w:t>
      </w:r>
    </w:p>
    <w:p>
      <w:pPr>
        <w:jc w:val="center"/>
        <w:outlineLvl w:val="2"/>
        <w:rPr>
          <w:rFonts w:hint="eastAsia" w:ascii="仿宋" w:hAnsi="仿宋" w:eastAsia="仿宋"/>
          <w:sz w:val="28"/>
          <w:szCs w:val="28"/>
        </w:rPr>
      </w:pPr>
      <w:r>
        <w:rPr>
          <w:rFonts w:hint="eastAsia" w:ascii="仿宋" w:hAnsi="仿宋" w:eastAsia="仿宋"/>
          <w:sz w:val="28"/>
          <w:szCs w:val="28"/>
        </w:rPr>
        <w:t>委托协议书</w:t>
      </w: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ind w:firstLine="828" w:firstLineChars="345"/>
        <w:rPr>
          <w:rFonts w:hint="eastAsia" w:ascii="仿宋" w:hAnsi="仿宋" w:eastAsia="仿宋"/>
          <w:color w:val="000000"/>
          <w:spacing w:val="-20"/>
          <w:sz w:val="28"/>
          <w:szCs w:val="28"/>
          <w:u w:val="single"/>
        </w:rPr>
      </w:pPr>
    </w:p>
    <w:p>
      <w:pPr>
        <w:ind w:firstLine="970" w:firstLineChars="345"/>
        <w:rPr>
          <w:rFonts w:hint="eastAsia" w:ascii="仿宋" w:hAnsi="仿宋" w:eastAsia="仿宋"/>
          <w:b/>
          <w:bCs/>
          <w:color w:val="000000"/>
          <w:sz w:val="28"/>
          <w:szCs w:val="28"/>
        </w:rPr>
      </w:pPr>
      <w:r>
        <w:rPr>
          <w:rFonts w:hint="eastAsia" w:ascii="仿宋" w:hAnsi="仿宋" w:eastAsia="仿宋"/>
          <w:b/>
          <w:bCs/>
          <w:color w:val="000000"/>
          <w:sz w:val="28"/>
          <w:szCs w:val="28"/>
        </w:rPr>
        <w:t>采   购   人：</w:t>
      </w:r>
      <w:r>
        <w:rPr>
          <w:rFonts w:hint="eastAsia" w:ascii="仿宋" w:hAnsi="仿宋" w:eastAsia="仿宋"/>
          <w:color w:val="000000"/>
          <w:sz w:val="28"/>
          <w:szCs w:val="28"/>
        </w:rPr>
        <w:t>XXXXXXXX公司</w:t>
      </w:r>
    </w:p>
    <w:p>
      <w:pPr>
        <w:ind w:firstLine="966" w:firstLineChars="345"/>
        <w:rPr>
          <w:rFonts w:hint="eastAsia" w:ascii="仿宋" w:hAnsi="仿宋" w:eastAsia="仿宋"/>
          <w:color w:val="000000"/>
          <w:sz w:val="28"/>
          <w:szCs w:val="28"/>
        </w:rPr>
      </w:pPr>
    </w:p>
    <w:p>
      <w:pPr>
        <w:ind w:firstLine="970" w:firstLineChars="345"/>
        <w:rPr>
          <w:rFonts w:hint="eastAsia" w:ascii="仿宋" w:hAnsi="仿宋" w:eastAsia="仿宋"/>
          <w:b/>
          <w:bCs/>
          <w:color w:val="000000"/>
          <w:sz w:val="28"/>
          <w:szCs w:val="28"/>
        </w:rPr>
      </w:pPr>
      <w:r>
        <w:rPr>
          <w:rFonts w:hint="eastAsia" w:ascii="仿宋" w:hAnsi="仿宋" w:eastAsia="仿宋"/>
          <w:b/>
          <w:bCs/>
          <w:color w:val="000000"/>
          <w:sz w:val="28"/>
          <w:szCs w:val="28"/>
        </w:rPr>
        <w:t>采购代理机构：</w:t>
      </w: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widowControl/>
        <w:tabs>
          <w:tab w:val="left" w:pos="8280"/>
        </w:tabs>
        <w:snapToGrid w:val="0"/>
        <w:spacing w:line="360" w:lineRule="auto"/>
        <w:ind w:right="680"/>
        <w:jc w:val="center"/>
        <w:rPr>
          <w:rFonts w:hint="eastAsia" w:ascii="仿宋" w:hAnsi="仿宋" w:eastAsia="仿宋"/>
          <w:sz w:val="28"/>
          <w:szCs w:val="28"/>
        </w:rPr>
        <w:sectPr>
          <w:footerReference r:id="rId4" w:type="default"/>
          <w:pgSz w:w="11906" w:h="16838"/>
          <w:pgMar w:top="1440" w:right="1361" w:bottom="1440" w:left="1361" w:header="851" w:footer="992" w:gutter="0"/>
          <w:pgNumType w:fmt="decimal" w:start="1"/>
          <w:cols w:space="720" w:num="1"/>
          <w:docGrid w:type="lines" w:linePitch="312" w:charSpace="0"/>
        </w:sectPr>
      </w:pPr>
      <w:r>
        <w:rPr>
          <w:rFonts w:hint="eastAsia" w:ascii="仿宋" w:hAnsi="仿宋" w:eastAsia="仿宋"/>
          <w:sz w:val="28"/>
          <w:szCs w:val="28"/>
        </w:rPr>
        <w:t xml:space="preserve">      二〇二三年XX月XX日</w:t>
      </w:r>
    </w:p>
    <w:p>
      <w:pPr>
        <w:widowControl/>
        <w:snapToGrid w:val="0"/>
        <w:spacing w:line="560" w:lineRule="exact"/>
        <w:ind w:right="680"/>
        <w:jc w:val="left"/>
        <w:rPr>
          <w:rFonts w:hint="eastAsia" w:ascii="仿宋" w:hAnsi="仿宋" w:eastAsia="仿宋"/>
          <w:b/>
          <w:kern w:val="0"/>
          <w:sz w:val="28"/>
          <w:szCs w:val="28"/>
        </w:rPr>
      </w:pPr>
      <w:r>
        <w:rPr>
          <w:rFonts w:hint="eastAsia" w:ascii="仿宋" w:hAnsi="仿宋" w:eastAsia="仿宋"/>
          <w:b/>
          <w:kern w:val="0"/>
          <w:sz w:val="28"/>
          <w:szCs w:val="28"/>
        </w:rPr>
        <w:t>委托方(甲方)：</w:t>
      </w:r>
      <w:r>
        <w:rPr>
          <w:rFonts w:hint="eastAsia" w:ascii="仿宋" w:hAnsi="仿宋" w:eastAsia="仿宋"/>
          <w:b/>
          <w:bCs/>
          <w:color w:val="000000"/>
          <w:sz w:val="28"/>
          <w:szCs w:val="28"/>
        </w:rPr>
        <w:t>XXXXXXXX公司</w:t>
      </w:r>
      <w:r>
        <w:rPr>
          <w:rFonts w:hint="eastAsia" w:ascii="仿宋" w:hAnsi="仿宋" w:eastAsia="仿宋"/>
          <w:b/>
          <w:kern w:val="0"/>
          <w:sz w:val="28"/>
          <w:szCs w:val="28"/>
        </w:rPr>
        <w:t xml:space="preserve"> </w:t>
      </w:r>
    </w:p>
    <w:p>
      <w:pPr>
        <w:widowControl/>
        <w:snapToGrid w:val="0"/>
        <w:spacing w:line="560" w:lineRule="exact"/>
        <w:ind w:right="680"/>
        <w:jc w:val="left"/>
        <w:rPr>
          <w:rFonts w:hint="eastAsia" w:ascii="仿宋" w:hAnsi="仿宋" w:eastAsia="仿宋"/>
          <w:b/>
          <w:kern w:val="0"/>
          <w:sz w:val="28"/>
          <w:szCs w:val="28"/>
        </w:rPr>
      </w:pPr>
      <w:r>
        <w:rPr>
          <w:rFonts w:hint="eastAsia" w:ascii="仿宋" w:hAnsi="仿宋" w:eastAsia="仿宋"/>
          <w:b/>
          <w:kern w:val="0"/>
          <w:sz w:val="28"/>
          <w:szCs w:val="28"/>
        </w:rPr>
        <w:t>受托方(乙方)：</w:t>
      </w:r>
    </w:p>
    <w:p>
      <w:pPr>
        <w:widowControl/>
        <w:snapToGrid w:val="0"/>
        <w:spacing w:line="520" w:lineRule="exact"/>
        <w:ind w:right="680" w:firstLine="560" w:firstLineChars="200"/>
        <w:jc w:val="left"/>
        <w:rPr>
          <w:rFonts w:hint="eastAsia" w:ascii="仿宋" w:hAnsi="仿宋" w:eastAsia="仿宋"/>
          <w:kern w:val="0"/>
          <w:sz w:val="28"/>
          <w:szCs w:val="28"/>
        </w:rPr>
      </w:pPr>
      <w:r>
        <w:rPr>
          <w:rFonts w:hint="eastAsia" w:ascii="仿宋" w:hAnsi="仿宋" w:eastAsia="仿宋"/>
          <w:kern w:val="0"/>
          <w:sz w:val="28"/>
          <w:szCs w:val="28"/>
        </w:rPr>
        <w:t>根据《中华人民共和国</w:t>
      </w:r>
      <w:r>
        <w:rPr>
          <w:rFonts w:hint="eastAsia" w:ascii="仿宋" w:hAnsi="仿宋" w:eastAsia="仿宋"/>
          <w:kern w:val="0"/>
          <w:sz w:val="28"/>
          <w:szCs w:val="28"/>
          <w:lang w:eastAsia="en-US"/>
        </w:rPr>
        <w:t>民法典</w:t>
      </w:r>
      <w:r>
        <w:rPr>
          <w:rFonts w:hint="eastAsia" w:ascii="仿宋" w:hAnsi="仿宋" w:eastAsia="仿宋"/>
          <w:kern w:val="0"/>
          <w:sz w:val="28"/>
          <w:szCs w:val="28"/>
        </w:rPr>
        <w:t>》，经甲乙双方协商一致，就甲方委托乙方代理甲方的相关采购项目事宜达成下列协议，以资共同遵守。</w:t>
      </w:r>
    </w:p>
    <w:p>
      <w:pPr>
        <w:widowControl/>
        <w:snapToGrid w:val="0"/>
        <w:spacing w:line="520" w:lineRule="exact"/>
        <w:ind w:right="680" w:firstLine="562" w:firstLineChars="200"/>
        <w:jc w:val="left"/>
        <w:outlineLvl w:val="2"/>
        <w:rPr>
          <w:rFonts w:hint="eastAsia" w:ascii="仿宋" w:hAnsi="仿宋" w:eastAsia="仿宋"/>
          <w:b/>
          <w:kern w:val="0"/>
          <w:sz w:val="28"/>
          <w:szCs w:val="28"/>
        </w:rPr>
      </w:pPr>
      <w:bookmarkStart w:id="41" w:name="_Toc27648"/>
      <w:bookmarkEnd w:id="41"/>
      <w:r>
        <w:rPr>
          <w:rFonts w:hint="eastAsia" w:ascii="仿宋" w:hAnsi="仿宋" w:eastAsia="仿宋"/>
          <w:b/>
          <w:kern w:val="0"/>
          <w:sz w:val="28"/>
          <w:szCs w:val="28"/>
        </w:rPr>
        <w:t>第一条 委托事项</w:t>
      </w:r>
    </w:p>
    <w:p>
      <w:pPr>
        <w:widowControl/>
        <w:snapToGrid w:val="0"/>
        <w:spacing w:line="520" w:lineRule="exact"/>
        <w:ind w:right="680" w:firstLine="560" w:firstLineChars="200"/>
        <w:rPr>
          <w:rFonts w:hint="eastAsia" w:ascii="仿宋" w:hAnsi="仿宋" w:eastAsia="仿宋"/>
          <w:kern w:val="0"/>
          <w:sz w:val="28"/>
          <w:szCs w:val="28"/>
        </w:rPr>
      </w:pPr>
      <w:r>
        <w:rPr>
          <w:rFonts w:hint="eastAsia" w:ascii="仿宋" w:hAnsi="仿宋" w:eastAsia="仿宋"/>
          <w:kern w:val="0"/>
          <w:sz w:val="28"/>
          <w:szCs w:val="28"/>
        </w:rPr>
        <w:t>甲方委托乙方代理：2023年XX月XX日至20XX年XX月XX日代理招投标</w:t>
      </w:r>
      <w:r>
        <w:rPr>
          <w:rFonts w:hint="eastAsia" w:ascii="仿宋" w:hAnsi="仿宋" w:eastAsia="仿宋"/>
          <w:color w:val="000000"/>
          <w:kern w:val="0"/>
          <w:sz w:val="28"/>
          <w:szCs w:val="28"/>
        </w:rPr>
        <w:t>服务采购的项目。</w:t>
      </w:r>
    </w:p>
    <w:p>
      <w:pPr>
        <w:widowControl/>
        <w:tabs>
          <w:tab w:val="left" w:pos="1442"/>
        </w:tabs>
        <w:snapToGrid w:val="0"/>
        <w:spacing w:line="520" w:lineRule="exact"/>
        <w:ind w:right="680" w:firstLine="562" w:firstLineChars="200"/>
        <w:outlineLvl w:val="2"/>
        <w:rPr>
          <w:rFonts w:hint="eastAsia" w:ascii="仿宋" w:hAnsi="仿宋" w:eastAsia="仿宋"/>
          <w:b/>
          <w:kern w:val="0"/>
          <w:sz w:val="28"/>
          <w:szCs w:val="28"/>
        </w:rPr>
      </w:pPr>
      <w:bookmarkStart w:id="42" w:name="_Toc20700"/>
      <w:bookmarkEnd w:id="42"/>
      <w:r>
        <w:rPr>
          <w:rFonts w:hint="eastAsia" w:ascii="仿宋" w:hAnsi="仿宋" w:eastAsia="仿宋"/>
          <w:b/>
          <w:kern w:val="0"/>
          <w:sz w:val="28"/>
          <w:szCs w:val="28"/>
        </w:rPr>
        <w:t>第二条 委托权限及范围</w:t>
      </w:r>
    </w:p>
    <w:p>
      <w:pPr>
        <w:widowControl/>
        <w:snapToGrid w:val="0"/>
        <w:spacing w:line="520" w:lineRule="exact"/>
        <w:ind w:right="680" w:firstLine="560" w:firstLineChars="200"/>
        <w:rPr>
          <w:rFonts w:hint="eastAsia" w:ascii="仿宋" w:hAnsi="仿宋" w:eastAsia="仿宋"/>
          <w:kern w:val="0"/>
          <w:sz w:val="28"/>
          <w:szCs w:val="28"/>
        </w:rPr>
      </w:pPr>
      <w:r>
        <w:rPr>
          <w:rFonts w:hint="eastAsia" w:ascii="仿宋" w:hAnsi="仿宋" w:eastAsia="仿宋"/>
          <w:kern w:val="0"/>
          <w:sz w:val="28"/>
          <w:szCs w:val="28"/>
        </w:rPr>
        <w:t>甲方委托乙方代理采购项目的下列事项:</w:t>
      </w:r>
    </w:p>
    <w:p>
      <w:pPr>
        <w:widowControl/>
        <w:snapToGrid w:val="0"/>
        <w:spacing w:line="520" w:lineRule="exact"/>
        <w:ind w:right="680"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1、按照法律</w:t>
      </w:r>
      <w:r>
        <w:rPr>
          <w:rFonts w:hint="eastAsia" w:ascii="仿宋" w:hAnsi="仿宋" w:eastAsia="仿宋"/>
          <w:kern w:val="0"/>
          <w:sz w:val="28"/>
          <w:szCs w:val="28"/>
        </w:rPr>
        <w:t>法规和规章的规定，为甲方的</w:t>
      </w:r>
      <w:r>
        <w:rPr>
          <w:rFonts w:hint="eastAsia" w:ascii="仿宋" w:hAnsi="仿宋" w:eastAsia="仿宋"/>
          <w:kern w:val="0"/>
          <w:sz w:val="28"/>
          <w:szCs w:val="28"/>
          <w:lang w:val="en-US" w:eastAsia="zh-CN"/>
        </w:rPr>
        <w:t>货物与服务</w:t>
      </w:r>
      <w:r>
        <w:rPr>
          <w:rFonts w:hint="eastAsia" w:ascii="仿宋" w:hAnsi="仿宋" w:eastAsia="仿宋"/>
          <w:kern w:val="0"/>
          <w:sz w:val="28"/>
          <w:szCs w:val="28"/>
        </w:rPr>
        <w:t>采购项目组织实施采购。</w:t>
      </w:r>
    </w:p>
    <w:p>
      <w:pPr>
        <w:widowControl/>
        <w:snapToGrid w:val="0"/>
        <w:spacing w:line="520" w:lineRule="exact"/>
        <w:ind w:right="680" w:firstLine="560" w:firstLineChars="200"/>
        <w:rPr>
          <w:rFonts w:hint="eastAsia" w:ascii="仿宋" w:hAnsi="仿宋" w:eastAsia="仿宋"/>
          <w:kern w:val="0"/>
          <w:sz w:val="28"/>
          <w:szCs w:val="28"/>
        </w:rPr>
      </w:pPr>
      <w:r>
        <w:rPr>
          <w:rFonts w:hint="eastAsia" w:ascii="仿宋" w:hAnsi="仿宋" w:eastAsia="仿宋"/>
          <w:kern w:val="0"/>
          <w:sz w:val="28"/>
          <w:szCs w:val="28"/>
        </w:rPr>
        <w:t>2、协助处理甲方委托采购项目的询问、质疑、投诉以及涉及采购项目的行政复议、行政诉讼等事务。</w:t>
      </w:r>
    </w:p>
    <w:p>
      <w:pPr>
        <w:widowControl/>
        <w:snapToGrid w:val="0"/>
        <w:spacing w:line="520" w:lineRule="exact"/>
        <w:ind w:right="680" w:firstLine="560" w:firstLineChars="200"/>
        <w:rPr>
          <w:rFonts w:hint="eastAsia" w:ascii="仿宋" w:hAnsi="仿宋" w:eastAsia="仿宋"/>
          <w:kern w:val="0"/>
          <w:sz w:val="28"/>
          <w:szCs w:val="28"/>
        </w:rPr>
      </w:pPr>
      <w:r>
        <w:rPr>
          <w:rFonts w:hint="eastAsia" w:ascii="仿宋" w:hAnsi="仿宋" w:eastAsia="仿宋"/>
          <w:kern w:val="0"/>
          <w:sz w:val="28"/>
          <w:szCs w:val="28"/>
        </w:rPr>
        <w:t>3、甲方委托评标委员会确定中标(成交)候选供应商。</w:t>
      </w:r>
    </w:p>
    <w:p>
      <w:pPr>
        <w:widowControl/>
        <w:snapToGrid w:val="0"/>
        <w:spacing w:line="520" w:lineRule="exact"/>
        <w:ind w:right="680" w:firstLine="560" w:firstLineChars="200"/>
        <w:rPr>
          <w:rFonts w:hint="eastAsia" w:ascii="仿宋" w:hAnsi="仿宋" w:eastAsia="仿宋"/>
          <w:kern w:val="0"/>
          <w:sz w:val="28"/>
          <w:szCs w:val="28"/>
        </w:rPr>
      </w:pPr>
      <w:r>
        <w:rPr>
          <w:rFonts w:hint="eastAsia" w:ascii="仿宋" w:hAnsi="仿宋" w:eastAsia="仿宋"/>
          <w:kern w:val="0"/>
          <w:sz w:val="28"/>
          <w:szCs w:val="28"/>
        </w:rPr>
        <w:t>4、本委托协议书代理期从202</w:t>
      </w:r>
      <w:r>
        <w:rPr>
          <w:rFonts w:hint="eastAsia" w:ascii="仿宋" w:hAnsi="仿宋" w:eastAsia="仿宋"/>
          <w:kern w:val="0"/>
          <w:sz w:val="28"/>
          <w:szCs w:val="28"/>
          <w:lang w:val="en-US" w:eastAsia="zh-CN"/>
        </w:rPr>
        <w:t>4</w:t>
      </w:r>
      <w:r>
        <w:rPr>
          <w:rFonts w:hint="eastAsia" w:ascii="仿宋" w:hAnsi="仿宋" w:eastAsia="仿宋"/>
          <w:kern w:val="0"/>
          <w:sz w:val="28"/>
          <w:szCs w:val="28"/>
        </w:rPr>
        <w:t>年</w:t>
      </w:r>
      <w:r>
        <w:rPr>
          <w:rFonts w:hint="eastAsia" w:ascii="仿宋" w:hAnsi="仿宋" w:eastAsia="仿宋"/>
          <w:kern w:val="0"/>
          <w:sz w:val="28"/>
          <w:szCs w:val="28"/>
          <w:lang w:val="en-US" w:eastAsia="zh-CN"/>
        </w:rPr>
        <w:t>2</w:t>
      </w:r>
      <w:r>
        <w:rPr>
          <w:rFonts w:hint="eastAsia" w:ascii="仿宋" w:hAnsi="仿宋" w:eastAsia="仿宋"/>
          <w:kern w:val="0"/>
          <w:sz w:val="28"/>
          <w:szCs w:val="28"/>
        </w:rPr>
        <w:t>月起至20</w:t>
      </w:r>
      <w:r>
        <w:rPr>
          <w:rFonts w:hint="eastAsia" w:ascii="仿宋" w:hAnsi="仿宋" w:eastAsia="仿宋"/>
          <w:kern w:val="0"/>
          <w:sz w:val="28"/>
          <w:szCs w:val="28"/>
          <w:lang w:val="en-US" w:eastAsia="zh-CN"/>
        </w:rPr>
        <w:t>27</w:t>
      </w:r>
      <w:r>
        <w:rPr>
          <w:rFonts w:hint="eastAsia" w:ascii="仿宋" w:hAnsi="仿宋" w:eastAsia="仿宋"/>
          <w:kern w:val="0"/>
          <w:sz w:val="28"/>
          <w:szCs w:val="28"/>
        </w:rPr>
        <w:t>年</w:t>
      </w:r>
      <w:r>
        <w:rPr>
          <w:rFonts w:hint="eastAsia" w:ascii="仿宋" w:hAnsi="仿宋" w:eastAsia="仿宋"/>
          <w:kern w:val="0"/>
          <w:sz w:val="28"/>
          <w:szCs w:val="28"/>
          <w:lang w:val="en-US" w:eastAsia="zh-CN"/>
        </w:rPr>
        <w:t>2</w:t>
      </w:r>
      <w:r>
        <w:rPr>
          <w:rFonts w:hint="eastAsia" w:ascii="仿宋" w:hAnsi="仿宋" w:eastAsia="仿宋"/>
          <w:kern w:val="0"/>
          <w:sz w:val="28"/>
          <w:szCs w:val="28"/>
        </w:rPr>
        <w:t>月止，合同每年一签。三年代理期满后，甲方可根据乙方代理服务质量和考核内容考虑是否继续续签。若代理期满后甲方不再续签的，乙方应无理由同意。</w:t>
      </w:r>
    </w:p>
    <w:p>
      <w:pPr>
        <w:widowControl/>
        <w:snapToGrid w:val="0"/>
        <w:spacing w:line="520" w:lineRule="exact"/>
        <w:ind w:right="680" w:firstLine="562" w:firstLineChars="200"/>
        <w:outlineLvl w:val="2"/>
        <w:rPr>
          <w:rFonts w:hint="eastAsia" w:ascii="仿宋" w:hAnsi="仿宋" w:eastAsia="仿宋"/>
          <w:b/>
          <w:kern w:val="0"/>
          <w:sz w:val="28"/>
          <w:szCs w:val="28"/>
        </w:rPr>
      </w:pPr>
      <w:bookmarkStart w:id="43" w:name="_Toc2542"/>
      <w:bookmarkEnd w:id="43"/>
      <w:r>
        <w:rPr>
          <w:rFonts w:hint="eastAsia" w:ascii="仿宋" w:hAnsi="仿宋" w:eastAsia="仿宋"/>
          <w:b/>
          <w:kern w:val="0"/>
          <w:sz w:val="28"/>
          <w:szCs w:val="28"/>
        </w:rPr>
        <w:t>第三条  甲方的权利和义务</w:t>
      </w:r>
    </w:p>
    <w:p>
      <w:pPr>
        <w:widowControl/>
        <w:snapToGrid w:val="0"/>
        <w:spacing w:line="52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1、甲方应确定采</w:t>
      </w:r>
      <w:r>
        <w:rPr>
          <w:rFonts w:hint="eastAsia" w:ascii="仿宋" w:hAnsi="仿宋" w:eastAsia="仿宋"/>
          <w:color w:val="000000"/>
          <w:kern w:val="0"/>
          <w:sz w:val="28"/>
          <w:szCs w:val="28"/>
        </w:rPr>
        <w:t>购方式、提供采购需求、确认采购文件。</w:t>
      </w:r>
    </w:p>
    <w:p>
      <w:pPr>
        <w:widowControl/>
        <w:snapToGrid w:val="0"/>
        <w:spacing w:line="520" w:lineRule="exact"/>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2、甲方应向乙方提交采购限价、技术规格、采购数量、服务标准等采购项目所需要的全部资料。</w:t>
      </w:r>
    </w:p>
    <w:p>
      <w:pPr>
        <w:widowControl/>
        <w:snapToGrid w:val="0"/>
        <w:spacing w:line="520" w:lineRule="exact"/>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3、甲方应根据采购需要指派采购人代表参与采购项目的论证（若有）和采购程序，并澄清采购项目的需求。</w:t>
      </w:r>
    </w:p>
    <w:p>
      <w:pPr>
        <w:widowControl/>
        <w:snapToGrid w:val="0"/>
        <w:spacing w:line="520" w:lineRule="exact"/>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4、甲方应与中标(成交)供应商签订采购合同。在采购合同履行中，甲方如需追加与合同标的相同的货物、工程和服务的，在不改变合同其他条款的前提下，可以与中标(成交)供应商签订补充合同。</w:t>
      </w:r>
    </w:p>
    <w:p>
      <w:pPr>
        <w:widowControl/>
        <w:snapToGrid w:val="0"/>
        <w:spacing w:line="520" w:lineRule="exact"/>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5、在采购实施过程中，甲方不得要求乙方在采购文件中以不合理的条件限制或排斥潜在的供应商，不得对供应商实行差别待遇或歧视待遇，不得以任何手段排斥其他供应商参与竞争，不得以任何方式向乙方和评审专家指定或暗示中标(成交)供应商。</w:t>
      </w:r>
    </w:p>
    <w:p>
      <w:pPr>
        <w:widowControl/>
        <w:snapToGrid w:val="0"/>
        <w:spacing w:line="520" w:lineRule="exact"/>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6、采购合同的变更、中止或者终止，由甲方与中标(成交)供应商协商决定，且以书面形式通知乙方。</w:t>
      </w:r>
    </w:p>
    <w:p>
      <w:pPr>
        <w:widowControl/>
        <w:snapToGrid w:val="0"/>
        <w:spacing w:line="520" w:lineRule="exact"/>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7、甲方在采购过程中发现有不良行为供应商应及时向乙方提出并妥善保管该供应商不良行为的证据。</w:t>
      </w:r>
    </w:p>
    <w:p>
      <w:pPr>
        <w:widowControl/>
        <w:snapToGrid w:val="0"/>
        <w:spacing w:line="520" w:lineRule="exact"/>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8、甲方应对采购项目中涉及的商业秘密负有保密义务，不得将可能影响采购项目公正性的信息透露给利害关系人。</w:t>
      </w:r>
    </w:p>
    <w:p>
      <w:pPr>
        <w:widowControl/>
        <w:snapToGrid w:val="0"/>
        <w:spacing w:line="520" w:lineRule="exact"/>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9、甲方可根据对代理机构的考核结果决定是否续签下一年代理协议。</w:t>
      </w:r>
    </w:p>
    <w:p>
      <w:pPr>
        <w:widowControl/>
        <w:snapToGrid w:val="0"/>
        <w:spacing w:line="520" w:lineRule="exact"/>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10、乙方在合同履约过程中，若出现下列情况的，甲方有权利和义务变更或终止合同，乙方应无条件、不可撤销的同意并接受。（1）乙方未按甲方要求或审定后的招标文件进行招标挂网的。（2）招标过程中，因乙方原因造成招标工作失误并引起重大负面投诉和恶劣社会影响的。（3）乙方参与招标工作不积极、态度不端正、业务不熟悉等导致甲方认为使用不满意的。（4）乙方有不按甲方公司制度或相关法律法规，存在违规、违法、违章等不规范招标的。（5）乙方招标过程中有向甲方提供虚假资料、与潜在投标人合伙串通谋取利益等违法乱纪行为的。（6）其他给甲方带来负面影响或经济损害行为，经甲方核实后认为需终止的。</w:t>
      </w:r>
    </w:p>
    <w:p>
      <w:pPr>
        <w:widowControl/>
        <w:snapToGrid w:val="0"/>
        <w:spacing w:line="520" w:lineRule="exact"/>
        <w:ind w:right="680" w:firstLine="562" w:firstLineChars="200"/>
        <w:outlineLvl w:val="2"/>
        <w:rPr>
          <w:rFonts w:hint="eastAsia" w:ascii="仿宋" w:hAnsi="仿宋" w:eastAsia="仿宋"/>
          <w:b/>
          <w:color w:val="000000"/>
          <w:kern w:val="0"/>
          <w:sz w:val="28"/>
          <w:szCs w:val="28"/>
        </w:rPr>
      </w:pPr>
      <w:bookmarkStart w:id="44" w:name="_Toc25014"/>
      <w:bookmarkEnd w:id="44"/>
      <w:r>
        <w:rPr>
          <w:rFonts w:hint="eastAsia" w:ascii="仿宋" w:hAnsi="仿宋" w:eastAsia="仿宋"/>
          <w:b/>
          <w:color w:val="000000"/>
          <w:kern w:val="0"/>
          <w:sz w:val="28"/>
          <w:szCs w:val="28"/>
        </w:rPr>
        <w:t>第四条  乙方的权利和义务</w:t>
      </w:r>
    </w:p>
    <w:p>
      <w:pPr>
        <w:widowControl/>
        <w:snapToGrid w:val="0"/>
        <w:spacing w:line="520" w:lineRule="exact"/>
        <w:ind w:right="680"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1、乙方应参照法律法规规章的规定，组织对甲方委托的采购项目实施采购。</w:t>
      </w:r>
    </w:p>
    <w:p>
      <w:pPr>
        <w:widowControl/>
        <w:snapToGrid w:val="0"/>
        <w:spacing w:line="520" w:lineRule="exact"/>
        <w:ind w:right="680"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2、乙方在代理采购项目过程中应按规定或约定的时间，向甲方通报采购项目进度情况及相关信息。</w:t>
      </w:r>
    </w:p>
    <w:p>
      <w:pPr>
        <w:widowControl/>
        <w:snapToGrid w:val="0"/>
        <w:spacing w:line="520" w:lineRule="exact"/>
        <w:ind w:right="680"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3、乙方应按照甲方委托的要求，在约定时间内编制和组织评审专家论证（若有）采购</w:t>
      </w:r>
      <w:r>
        <w:rPr>
          <w:rFonts w:hint="eastAsia" w:ascii="仿宋" w:hAnsi="仿宋" w:eastAsia="仿宋"/>
          <w:kern w:val="0"/>
          <w:sz w:val="28"/>
          <w:szCs w:val="28"/>
        </w:rPr>
        <w:t xml:space="preserve">文件并提交甲方确认。 </w:t>
      </w:r>
    </w:p>
    <w:p>
      <w:pPr>
        <w:widowControl/>
        <w:snapToGrid w:val="0"/>
        <w:spacing w:line="520" w:lineRule="exact"/>
        <w:ind w:right="680" w:firstLine="560" w:firstLineChars="200"/>
        <w:rPr>
          <w:rFonts w:hint="eastAsia" w:ascii="仿宋" w:hAnsi="仿宋" w:eastAsia="仿宋"/>
          <w:kern w:val="0"/>
          <w:sz w:val="28"/>
          <w:szCs w:val="28"/>
        </w:rPr>
      </w:pPr>
      <w:r>
        <w:rPr>
          <w:rFonts w:hint="eastAsia" w:ascii="仿宋" w:hAnsi="仿宋" w:eastAsia="仿宋"/>
          <w:kern w:val="0"/>
          <w:sz w:val="28"/>
          <w:szCs w:val="28"/>
        </w:rPr>
        <w:t>4、乙方应在采购文件中注明采购项目的评审原则、评审内容、评审标准、评审方法和中标(成交)供应商产生办法。</w:t>
      </w:r>
    </w:p>
    <w:p>
      <w:pPr>
        <w:widowControl/>
        <w:snapToGrid w:val="0"/>
        <w:spacing w:line="520" w:lineRule="exact"/>
        <w:ind w:right="680" w:firstLine="560" w:firstLineChars="200"/>
        <w:rPr>
          <w:rFonts w:hint="eastAsia" w:ascii="仿宋" w:hAnsi="仿宋" w:eastAsia="仿宋"/>
          <w:kern w:val="0"/>
          <w:sz w:val="28"/>
          <w:szCs w:val="28"/>
        </w:rPr>
      </w:pPr>
      <w:r>
        <w:rPr>
          <w:rFonts w:hint="eastAsia" w:ascii="仿宋" w:hAnsi="仿宋" w:eastAsia="仿宋"/>
          <w:kern w:val="0"/>
          <w:sz w:val="28"/>
          <w:szCs w:val="28"/>
        </w:rPr>
        <w:t>5、乙方应将经甲方确认的采购文件（包括补充文件）在相同时间内通知参加投标的供应商，并向其提供经甲方确认的采购文件（包括补充文件）。</w:t>
      </w:r>
    </w:p>
    <w:p>
      <w:pPr>
        <w:widowControl/>
        <w:snapToGrid w:val="0"/>
        <w:spacing w:line="520" w:lineRule="exact"/>
        <w:ind w:right="680" w:firstLine="560" w:firstLineChars="200"/>
        <w:rPr>
          <w:rFonts w:hint="eastAsia" w:ascii="仿宋" w:hAnsi="仿宋" w:eastAsia="仿宋"/>
          <w:kern w:val="0"/>
          <w:sz w:val="28"/>
          <w:szCs w:val="28"/>
        </w:rPr>
      </w:pPr>
      <w:r>
        <w:rPr>
          <w:rFonts w:hint="eastAsia" w:ascii="仿宋" w:hAnsi="仿宋" w:eastAsia="仿宋"/>
          <w:kern w:val="0"/>
          <w:sz w:val="28"/>
          <w:szCs w:val="28"/>
        </w:rPr>
        <w:t>6、在本协议履行期内，乙方应根据采购需要，要求甲方指派采购人代表参加采购文件论证（若有）和采购程序，并澄清采购项目的需求。</w:t>
      </w:r>
    </w:p>
    <w:p>
      <w:pPr>
        <w:widowControl/>
        <w:snapToGrid w:val="0"/>
        <w:spacing w:line="520" w:lineRule="exact"/>
        <w:ind w:right="680" w:firstLine="560" w:firstLineChars="200"/>
        <w:rPr>
          <w:rFonts w:hint="eastAsia" w:ascii="仿宋" w:hAnsi="仿宋" w:eastAsia="仿宋"/>
          <w:kern w:val="0"/>
          <w:sz w:val="28"/>
          <w:szCs w:val="28"/>
        </w:rPr>
      </w:pPr>
      <w:r>
        <w:rPr>
          <w:rFonts w:hint="eastAsia" w:ascii="仿宋" w:hAnsi="仿宋" w:eastAsia="仿宋"/>
          <w:kern w:val="0"/>
          <w:sz w:val="28"/>
          <w:szCs w:val="28"/>
        </w:rPr>
        <w:t>7、乙方应在本协议约定的期限内完成委托事项。如因任何原因导致乙方不能按时完成委托事项，乙方应在该原因发生之日起</w:t>
      </w:r>
      <w:r>
        <w:rPr>
          <w:rFonts w:hint="eastAsia" w:ascii="仿宋" w:hAnsi="仿宋" w:eastAsia="仿宋"/>
          <w:kern w:val="0"/>
          <w:sz w:val="28"/>
          <w:szCs w:val="28"/>
          <w:u w:val="single"/>
        </w:rPr>
        <w:t>5</w:t>
      </w:r>
      <w:r>
        <w:rPr>
          <w:rFonts w:hint="eastAsia" w:ascii="仿宋" w:hAnsi="仿宋" w:eastAsia="仿宋"/>
          <w:kern w:val="0"/>
          <w:sz w:val="28"/>
          <w:szCs w:val="28"/>
        </w:rPr>
        <w:t>日内通知甲方，并采取必要的补救措施，避免或减轻对甲方造成的损失。在采购过程中，如因不可抗力、废标和中标(成交)供应商放弃中标结果等非乙方责任导致采购活动失败，乙方不承担责任。</w:t>
      </w:r>
    </w:p>
    <w:p>
      <w:pPr>
        <w:widowControl/>
        <w:snapToGrid w:val="0"/>
        <w:spacing w:line="520" w:lineRule="exact"/>
        <w:ind w:right="680" w:firstLine="560" w:firstLineChars="200"/>
        <w:rPr>
          <w:rFonts w:hint="eastAsia" w:ascii="仿宋" w:hAnsi="仿宋" w:eastAsia="仿宋"/>
          <w:kern w:val="0"/>
          <w:sz w:val="28"/>
          <w:szCs w:val="28"/>
        </w:rPr>
      </w:pPr>
      <w:r>
        <w:rPr>
          <w:rFonts w:hint="eastAsia" w:ascii="仿宋" w:hAnsi="仿宋" w:eastAsia="仿宋"/>
          <w:kern w:val="0"/>
          <w:sz w:val="28"/>
          <w:szCs w:val="28"/>
        </w:rPr>
        <w:t>8、乙方受采购人委托，可协助甲方解决在履行采购合同过程中与供应商产生的纠纷，并积极采取各种措施避免给甲方造成损失，使损失降低到最低限度。在甲方与供应商协商、仲裁和诉讼过程中乙方应给予必要的配合。</w:t>
      </w:r>
    </w:p>
    <w:p>
      <w:pPr>
        <w:widowControl/>
        <w:snapToGrid w:val="0"/>
        <w:spacing w:line="520" w:lineRule="exact"/>
        <w:ind w:right="680" w:firstLine="560" w:firstLineChars="200"/>
        <w:rPr>
          <w:rFonts w:hint="eastAsia" w:ascii="仿宋" w:hAnsi="仿宋" w:eastAsia="仿宋"/>
          <w:kern w:val="0"/>
          <w:sz w:val="28"/>
          <w:szCs w:val="28"/>
        </w:rPr>
      </w:pPr>
      <w:r>
        <w:rPr>
          <w:rFonts w:hint="eastAsia" w:ascii="仿宋" w:hAnsi="仿宋" w:eastAsia="仿宋"/>
          <w:kern w:val="0"/>
          <w:sz w:val="28"/>
          <w:szCs w:val="28"/>
        </w:rPr>
        <w:t>9、乙方在代理过程中发现有不良行为供应商应及时向甲方提出并妥善保管该供应商不良行为的证据。</w:t>
      </w:r>
    </w:p>
    <w:p>
      <w:pPr>
        <w:widowControl/>
        <w:snapToGrid w:val="0"/>
        <w:spacing w:line="520" w:lineRule="exact"/>
        <w:ind w:right="680" w:firstLine="560" w:firstLineChars="200"/>
        <w:rPr>
          <w:rFonts w:hint="eastAsia" w:ascii="仿宋" w:hAnsi="仿宋" w:eastAsia="仿宋"/>
          <w:kern w:val="0"/>
          <w:sz w:val="28"/>
          <w:szCs w:val="28"/>
        </w:rPr>
      </w:pPr>
      <w:r>
        <w:rPr>
          <w:rFonts w:hint="eastAsia" w:ascii="仿宋" w:hAnsi="仿宋" w:eastAsia="仿宋"/>
          <w:kern w:val="0"/>
          <w:sz w:val="28"/>
          <w:szCs w:val="28"/>
        </w:rPr>
        <w:t>10、乙方应对采购项目中涉及的商业秘密及与采购项目有关的未经甲方书面同意公开的信息负有保密义务，不得将可能影响采购项目公正﹑公平性的信息透露给利害关系人。</w:t>
      </w:r>
    </w:p>
    <w:p>
      <w:pPr>
        <w:widowControl/>
        <w:snapToGrid w:val="0"/>
        <w:spacing w:line="520" w:lineRule="exact"/>
        <w:ind w:right="680" w:firstLine="562" w:firstLineChars="200"/>
        <w:rPr>
          <w:rFonts w:hint="eastAsia" w:ascii="仿宋" w:hAnsi="仿宋" w:eastAsia="仿宋"/>
          <w:b/>
          <w:kern w:val="0"/>
          <w:sz w:val="28"/>
          <w:szCs w:val="28"/>
        </w:rPr>
      </w:pPr>
    </w:p>
    <w:p>
      <w:pPr>
        <w:widowControl/>
        <w:snapToGrid w:val="0"/>
        <w:spacing w:line="520" w:lineRule="exact"/>
        <w:ind w:right="680" w:firstLine="562" w:firstLineChars="200"/>
        <w:outlineLvl w:val="2"/>
        <w:rPr>
          <w:rFonts w:hint="eastAsia" w:ascii="仿宋" w:hAnsi="仿宋" w:eastAsia="仿宋"/>
          <w:b/>
          <w:kern w:val="0"/>
          <w:sz w:val="28"/>
          <w:szCs w:val="28"/>
        </w:rPr>
      </w:pPr>
      <w:bookmarkStart w:id="45" w:name="_Toc25490"/>
      <w:bookmarkEnd w:id="45"/>
      <w:r>
        <w:rPr>
          <w:rFonts w:hint="eastAsia" w:ascii="仿宋" w:hAnsi="仿宋" w:eastAsia="仿宋"/>
          <w:b/>
          <w:kern w:val="0"/>
          <w:sz w:val="28"/>
          <w:szCs w:val="28"/>
        </w:rPr>
        <w:t>第五条 招标代理服务费</w:t>
      </w:r>
    </w:p>
    <w:p>
      <w:pPr>
        <w:widowControl/>
        <w:snapToGrid w:val="0"/>
        <w:spacing w:line="520" w:lineRule="exact"/>
        <w:ind w:right="680" w:firstLine="560" w:firstLineChars="200"/>
        <w:outlineLvl w:val="2"/>
        <w:rPr>
          <w:rFonts w:hint="eastAsia" w:ascii="仿宋" w:hAnsi="仿宋" w:eastAsia="仿宋"/>
          <w:kern w:val="0"/>
          <w:sz w:val="28"/>
          <w:szCs w:val="28"/>
        </w:rPr>
      </w:pPr>
      <w:bookmarkStart w:id="46" w:name="_Toc19413"/>
      <w:bookmarkEnd w:id="46"/>
      <w:r>
        <w:rPr>
          <w:rFonts w:hint="eastAsia" w:ascii="仿宋" w:hAnsi="仿宋" w:eastAsia="仿宋"/>
          <w:kern w:val="0"/>
          <w:sz w:val="28"/>
          <w:szCs w:val="28"/>
        </w:rPr>
        <w:t>经甲乙双方约定：</w:t>
      </w:r>
      <w:r>
        <w:rPr>
          <w:rFonts w:hint="eastAsia" w:ascii="仿宋" w:hAnsi="仿宋" w:eastAsia="仿宋"/>
          <w:kern w:val="0"/>
          <w:sz w:val="28"/>
          <w:szCs w:val="28"/>
          <w:u w:val="single"/>
        </w:rPr>
        <w:t xml:space="preserve">招标代理服务费由中标供应商向乙方支付，招标代理服务费为招标代理服务费以               </w:t>
      </w:r>
      <w:r>
        <w:rPr>
          <w:rFonts w:hint="eastAsia" w:ascii="仿宋" w:hAnsi="仿宋" w:eastAsia="仿宋"/>
          <w:kern w:val="0"/>
          <w:sz w:val="28"/>
          <w:szCs w:val="28"/>
        </w:rPr>
        <w:t>。招标代理服务费中包含开评标场地费、专家评审费用等与代理工作相关的一切费用。</w:t>
      </w:r>
    </w:p>
    <w:p>
      <w:pPr>
        <w:widowControl/>
        <w:snapToGrid w:val="0"/>
        <w:spacing w:line="520" w:lineRule="exact"/>
        <w:ind w:right="680" w:firstLine="560" w:firstLineChars="200"/>
        <w:rPr>
          <w:rFonts w:hint="eastAsia" w:ascii="仿宋" w:hAnsi="仿宋" w:eastAsia="仿宋"/>
          <w:kern w:val="0"/>
          <w:sz w:val="28"/>
          <w:szCs w:val="28"/>
        </w:rPr>
      </w:pPr>
    </w:p>
    <w:p>
      <w:pPr>
        <w:widowControl/>
        <w:snapToGrid w:val="0"/>
        <w:spacing w:line="520" w:lineRule="exact"/>
        <w:ind w:right="680" w:firstLine="562" w:firstLineChars="200"/>
        <w:outlineLvl w:val="2"/>
        <w:rPr>
          <w:rFonts w:hint="eastAsia" w:ascii="仿宋" w:hAnsi="仿宋" w:eastAsia="仿宋"/>
          <w:b/>
          <w:kern w:val="0"/>
          <w:sz w:val="28"/>
          <w:szCs w:val="28"/>
        </w:rPr>
      </w:pPr>
      <w:bookmarkStart w:id="47" w:name="_Toc27963"/>
      <w:bookmarkEnd w:id="47"/>
      <w:r>
        <w:rPr>
          <w:rFonts w:hint="eastAsia" w:ascii="仿宋" w:hAnsi="仿宋" w:eastAsia="仿宋"/>
          <w:b/>
          <w:kern w:val="0"/>
          <w:sz w:val="28"/>
          <w:szCs w:val="28"/>
        </w:rPr>
        <w:t>第六条 不可抗力</w:t>
      </w:r>
    </w:p>
    <w:p>
      <w:pPr>
        <w:widowControl/>
        <w:snapToGrid w:val="0"/>
        <w:spacing w:line="520" w:lineRule="exact"/>
        <w:ind w:right="680" w:firstLine="560" w:firstLineChars="200"/>
        <w:jc w:val="left"/>
        <w:rPr>
          <w:rFonts w:hint="eastAsia" w:ascii="仿宋" w:hAnsi="仿宋" w:eastAsia="仿宋"/>
          <w:kern w:val="0"/>
          <w:sz w:val="28"/>
          <w:szCs w:val="28"/>
        </w:rPr>
      </w:pPr>
      <w:r>
        <w:rPr>
          <w:rFonts w:hint="eastAsia" w:ascii="仿宋" w:hAnsi="仿宋" w:eastAsia="仿宋"/>
          <w:kern w:val="0"/>
          <w:sz w:val="28"/>
          <w:szCs w:val="28"/>
        </w:rPr>
        <w:t xml:space="preserve"> 1、因不可抗力导致本协议不能全部或部分履行，双方互不承担违约责任。</w:t>
      </w:r>
    </w:p>
    <w:p>
      <w:pPr>
        <w:widowControl/>
        <w:snapToGrid w:val="0"/>
        <w:spacing w:line="520" w:lineRule="exact"/>
        <w:ind w:right="680" w:firstLine="555"/>
        <w:jc w:val="left"/>
        <w:rPr>
          <w:rFonts w:hint="eastAsia" w:ascii="仿宋" w:hAnsi="仿宋" w:eastAsia="仿宋"/>
          <w:kern w:val="0"/>
          <w:sz w:val="28"/>
          <w:szCs w:val="28"/>
        </w:rPr>
      </w:pPr>
      <w:r>
        <w:rPr>
          <w:rFonts w:hint="eastAsia" w:ascii="仿宋" w:hAnsi="仿宋" w:eastAsia="仿宋"/>
          <w:kern w:val="0"/>
          <w:sz w:val="28"/>
          <w:szCs w:val="28"/>
        </w:rPr>
        <w:t>本协议中的不可抗力系指：不能预见﹑不能避免并不能克服的客观情况，如地震、海啸等自然灾害以及战争、罢工和政府禁令。</w:t>
      </w:r>
    </w:p>
    <w:p>
      <w:pPr>
        <w:widowControl/>
        <w:snapToGrid w:val="0"/>
        <w:spacing w:line="520" w:lineRule="exact"/>
        <w:ind w:right="680" w:firstLine="555"/>
        <w:jc w:val="left"/>
        <w:rPr>
          <w:rFonts w:hint="eastAsia" w:ascii="仿宋" w:hAnsi="仿宋" w:eastAsia="仿宋"/>
          <w:kern w:val="0"/>
          <w:sz w:val="28"/>
          <w:szCs w:val="28"/>
        </w:rPr>
      </w:pPr>
      <w:r>
        <w:rPr>
          <w:rFonts w:hint="eastAsia" w:ascii="仿宋" w:hAnsi="仿宋" w:eastAsia="仿宋"/>
          <w:kern w:val="0"/>
          <w:sz w:val="28"/>
          <w:szCs w:val="28"/>
        </w:rPr>
        <w:t xml:space="preserve"> 2、前款约定援引不可抗力条款的一方应在不可抗力发生后, 应采取积极措施避免损失的扩大，并通知另一方，最长不超过自不可抗力发生之日起</w:t>
      </w:r>
      <w:r>
        <w:rPr>
          <w:rFonts w:hint="eastAsia" w:ascii="仿宋" w:hAnsi="仿宋" w:eastAsia="仿宋"/>
          <w:kern w:val="0"/>
          <w:sz w:val="28"/>
          <w:szCs w:val="28"/>
          <w:u w:val="single"/>
        </w:rPr>
        <w:t>10</w:t>
      </w:r>
      <w:r>
        <w:rPr>
          <w:rFonts w:hint="eastAsia" w:ascii="仿宋" w:hAnsi="仿宋" w:eastAsia="仿宋"/>
          <w:kern w:val="0"/>
          <w:sz w:val="28"/>
          <w:szCs w:val="28"/>
        </w:rPr>
        <w:t>日内。</w:t>
      </w:r>
    </w:p>
    <w:p>
      <w:pPr>
        <w:widowControl/>
        <w:snapToGrid w:val="0"/>
        <w:spacing w:line="520" w:lineRule="exact"/>
        <w:ind w:firstLine="562" w:firstLineChars="200"/>
        <w:jc w:val="left"/>
        <w:outlineLvl w:val="2"/>
        <w:rPr>
          <w:rFonts w:hint="eastAsia" w:ascii="仿宋" w:hAnsi="仿宋" w:eastAsia="仿宋"/>
          <w:b/>
          <w:kern w:val="0"/>
          <w:sz w:val="28"/>
          <w:szCs w:val="28"/>
        </w:rPr>
      </w:pPr>
      <w:r>
        <w:rPr>
          <w:rFonts w:hint="eastAsia" w:ascii="仿宋" w:hAnsi="仿宋" w:eastAsia="仿宋"/>
          <w:b/>
          <w:kern w:val="0"/>
          <w:sz w:val="28"/>
          <w:szCs w:val="28"/>
        </w:rPr>
        <w:t>第七条  协议的变更、中止、解除</w:t>
      </w:r>
    </w:p>
    <w:p>
      <w:pPr>
        <w:widowControl/>
        <w:snapToGrid w:val="0"/>
        <w:spacing w:line="520" w:lineRule="exact"/>
        <w:ind w:right="680" w:firstLine="560" w:firstLineChars="200"/>
        <w:rPr>
          <w:rFonts w:hint="eastAsia" w:ascii="仿宋" w:hAnsi="仿宋" w:eastAsia="仿宋"/>
          <w:kern w:val="0"/>
          <w:sz w:val="28"/>
          <w:szCs w:val="28"/>
        </w:rPr>
      </w:pPr>
      <w:r>
        <w:rPr>
          <w:rFonts w:hint="eastAsia" w:ascii="仿宋" w:hAnsi="仿宋" w:eastAsia="仿宋"/>
          <w:kern w:val="0"/>
          <w:sz w:val="28"/>
          <w:szCs w:val="28"/>
        </w:rPr>
        <w:t>1、本协议签订后，任何一方不得擅自变更或解除本协议。</w:t>
      </w:r>
    </w:p>
    <w:p>
      <w:pPr>
        <w:widowControl/>
        <w:tabs>
          <w:tab w:val="left" w:pos="0"/>
        </w:tabs>
        <w:snapToGrid w:val="0"/>
        <w:spacing w:line="520" w:lineRule="exact"/>
        <w:ind w:right="680" w:firstLine="560" w:firstLineChars="200"/>
        <w:rPr>
          <w:rFonts w:hint="eastAsia" w:ascii="仿宋" w:hAnsi="仿宋" w:eastAsia="仿宋"/>
          <w:kern w:val="0"/>
          <w:sz w:val="28"/>
          <w:szCs w:val="28"/>
        </w:rPr>
      </w:pPr>
      <w:r>
        <w:rPr>
          <w:rFonts w:hint="eastAsia" w:ascii="仿宋" w:hAnsi="仿宋" w:eastAsia="仿宋"/>
          <w:kern w:val="0"/>
          <w:sz w:val="28"/>
          <w:szCs w:val="28"/>
        </w:rPr>
        <w:t>2、如任何一方擅自变更或解除本协议，应承担由此给对方造成的一切损失。</w:t>
      </w:r>
    </w:p>
    <w:p>
      <w:pPr>
        <w:widowControl/>
        <w:snapToGrid w:val="0"/>
        <w:spacing w:line="520" w:lineRule="exact"/>
        <w:ind w:right="680" w:firstLine="562" w:firstLineChars="200"/>
        <w:outlineLvl w:val="2"/>
        <w:rPr>
          <w:rFonts w:hint="eastAsia" w:ascii="仿宋" w:hAnsi="仿宋" w:eastAsia="仿宋"/>
          <w:b/>
          <w:kern w:val="0"/>
          <w:sz w:val="28"/>
          <w:szCs w:val="28"/>
        </w:rPr>
      </w:pPr>
      <w:bookmarkStart w:id="48" w:name="_Toc20327"/>
      <w:bookmarkEnd w:id="48"/>
      <w:r>
        <w:rPr>
          <w:rFonts w:hint="eastAsia" w:ascii="仿宋" w:hAnsi="仿宋" w:eastAsia="仿宋"/>
          <w:b/>
          <w:kern w:val="0"/>
          <w:sz w:val="28"/>
          <w:szCs w:val="28"/>
        </w:rPr>
        <w:t>第八条  违约责任</w:t>
      </w:r>
    </w:p>
    <w:p>
      <w:pPr>
        <w:widowControl/>
        <w:snapToGrid w:val="0"/>
        <w:spacing w:line="520" w:lineRule="exact"/>
        <w:ind w:right="680" w:firstLine="560" w:firstLineChars="200"/>
        <w:rPr>
          <w:rFonts w:hint="eastAsia" w:ascii="仿宋" w:hAnsi="仿宋" w:eastAsia="仿宋"/>
          <w:kern w:val="0"/>
          <w:sz w:val="28"/>
          <w:szCs w:val="28"/>
        </w:rPr>
      </w:pPr>
      <w:r>
        <w:rPr>
          <w:rFonts w:hint="eastAsia" w:ascii="仿宋" w:hAnsi="仿宋" w:eastAsia="仿宋"/>
          <w:kern w:val="0"/>
          <w:sz w:val="28"/>
          <w:szCs w:val="28"/>
        </w:rPr>
        <w:t>甲乙双方均应全面履行本协议约定，如一方违约，应赔偿由此给对方造成的损失，乙方违反本合同约定的，甲方有权解除合同，不予支付任何费用。</w:t>
      </w:r>
    </w:p>
    <w:p>
      <w:pPr>
        <w:widowControl/>
        <w:snapToGrid w:val="0"/>
        <w:spacing w:line="520" w:lineRule="exact"/>
        <w:ind w:right="680" w:firstLine="560" w:firstLineChars="200"/>
        <w:rPr>
          <w:rFonts w:hint="eastAsia" w:ascii="仿宋" w:hAnsi="仿宋" w:eastAsia="仿宋"/>
          <w:kern w:val="0"/>
          <w:sz w:val="28"/>
          <w:szCs w:val="28"/>
        </w:rPr>
      </w:pPr>
      <w:r>
        <w:rPr>
          <w:rFonts w:hint="eastAsia" w:ascii="仿宋" w:hAnsi="仿宋" w:eastAsia="仿宋"/>
          <w:kern w:val="0"/>
          <w:sz w:val="28"/>
          <w:szCs w:val="28"/>
        </w:rPr>
        <w:t>损失包括但不限于诉讼费、仲裁费、赔偿金、交通费、公证费等。</w:t>
      </w:r>
    </w:p>
    <w:p>
      <w:pPr>
        <w:widowControl/>
        <w:snapToGrid w:val="0"/>
        <w:spacing w:line="520" w:lineRule="exact"/>
        <w:ind w:right="680" w:firstLine="562" w:firstLineChars="200"/>
        <w:outlineLvl w:val="2"/>
        <w:rPr>
          <w:rFonts w:hint="eastAsia" w:ascii="仿宋" w:hAnsi="仿宋" w:eastAsia="仿宋"/>
          <w:b/>
          <w:kern w:val="0"/>
          <w:sz w:val="28"/>
          <w:szCs w:val="28"/>
        </w:rPr>
      </w:pPr>
      <w:bookmarkStart w:id="49" w:name="_Toc5879"/>
      <w:bookmarkEnd w:id="49"/>
      <w:r>
        <w:rPr>
          <w:rFonts w:hint="eastAsia" w:ascii="仿宋" w:hAnsi="仿宋" w:eastAsia="仿宋"/>
          <w:b/>
          <w:kern w:val="0"/>
          <w:sz w:val="28"/>
          <w:szCs w:val="28"/>
        </w:rPr>
        <w:t>第九条  其他事项</w:t>
      </w:r>
    </w:p>
    <w:p>
      <w:pPr>
        <w:widowControl/>
        <w:tabs>
          <w:tab w:val="left" w:pos="840"/>
        </w:tabs>
        <w:snapToGrid w:val="0"/>
        <w:spacing w:line="520" w:lineRule="exact"/>
        <w:ind w:right="680" w:firstLine="560" w:firstLineChars="200"/>
        <w:outlineLvl w:val="2"/>
        <w:rPr>
          <w:rFonts w:hint="eastAsia" w:ascii="仿宋" w:hAnsi="仿宋" w:eastAsia="仿宋"/>
          <w:kern w:val="0"/>
          <w:sz w:val="28"/>
          <w:szCs w:val="28"/>
        </w:rPr>
      </w:pPr>
      <w:bookmarkStart w:id="50" w:name="_Toc29308"/>
      <w:bookmarkEnd w:id="50"/>
      <w:r>
        <w:rPr>
          <w:rFonts w:hint="eastAsia" w:ascii="仿宋" w:hAnsi="仿宋" w:eastAsia="仿宋"/>
          <w:kern w:val="0"/>
          <w:sz w:val="28"/>
          <w:szCs w:val="28"/>
        </w:rPr>
        <w:t>1、甲乙双方如因履行本协议发生争议，应通过友好协商解决。协商不成，双方同意将争议提交甲方所在地的人民法院解决。</w:t>
      </w:r>
    </w:p>
    <w:p>
      <w:pPr>
        <w:widowControl/>
        <w:tabs>
          <w:tab w:val="left" w:pos="840"/>
        </w:tabs>
        <w:snapToGrid w:val="0"/>
        <w:spacing w:line="520" w:lineRule="exact"/>
        <w:ind w:right="680" w:firstLine="560" w:firstLineChars="200"/>
        <w:rPr>
          <w:rFonts w:hint="eastAsia" w:ascii="仿宋" w:hAnsi="仿宋" w:eastAsia="仿宋"/>
          <w:kern w:val="0"/>
          <w:sz w:val="28"/>
          <w:szCs w:val="28"/>
        </w:rPr>
      </w:pPr>
      <w:r>
        <w:rPr>
          <w:rFonts w:hint="eastAsia" w:ascii="仿宋" w:hAnsi="仿宋" w:eastAsia="仿宋"/>
          <w:kern w:val="0"/>
          <w:sz w:val="28"/>
          <w:szCs w:val="28"/>
        </w:rPr>
        <w:t>2、本协议未尽事宜，甲乙双方可另行签订补充协议。</w:t>
      </w:r>
    </w:p>
    <w:p>
      <w:pPr>
        <w:widowControl/>
        <w:tabs>
          <w:tab w:val="left" w:pos="840"/>
        </w:tabs>
        <w:snapToGrid w:val="0"/>
        <w:spacing w:line="520" w:lineRule="exact"/>
        <w:ind w:right="680" w:firstLine="560" w:firstLineChars="200"/>
        <w:rPr>
          <w:rFonts w:hint="eastAsia" w:ascii="仿宋" w:hAnsi="仿宋" w:eastAsia="仿宋"/>
          <w:kern w:val="0"/>
          <w:sz w:val="28"/>
          <w:szCs w:val="28"/>
        </w:rPr>
      </w:pPr>
      <w:r>
        <w:rPr>
          <w:rFonts w:hint="eastAsia" w:ascii="仿宋" w:hAnsi="仿宋" w:eastAsia="仿宋"/>
          <w:kern w:val="0"/>
          <w:sz w:val="28"/>
          <w:szCs w:val="28"/>
        </w:rPr>
        <w:t>3、本协议一式</w:t>
      </w:r>
      <w:r>
        <w:rPr>
          <w:rFonts w:hint="eastAsia" w:ascii="仿宋" w:hAnsi="仿宋" w:eastAsia="仿宋"/>
          <w:kern w:val="0"/>
          <w:sz w:val="28"/>
          <w:szCs w:val="28"/>
          <w:u w:val="single"/>
        </w:rPr>
        <w:t>肆</w:t>
      </w:r>
      <w:r>
        <w:rPr>
          <w:rFonts w:hint="eastAsia" w:ascii="仿宋" w:hAnsi="仿宋" w:eastAsia="仿宋"/>
          <w:kern w:val="0"/>
          <w:sz w:val="28"/>
          <w:szCs w:val="28"/>
        </w:rPr>
        <w:t>份，甲乙双方各执</w:t>
      </w:r>
      <w:r>
        <w:rPr>
          <w:rFonts w:hint="eastAsia" w:ascii="仿宋" w:hAnsi="仿宋" w:eastAsia="仿宋"/>
          <w:kern w:val="0"/>
          <w:sz w:val="28"/>
          <w:szCs w:val="28"/>
          <w:u w:val="single"/>
        </w:rPr>
        <w:t>贰</w:t>
      </w:r>
      <w:r>
        <w:rPr>
          <w:rFonts w:hint="eastAsia" w:ascii="仿宋" w:hAnsi="仿宋" w:eastAsia="仿宋"/>
          <w:kern w:val="0"/>
          <w:sz w:val="28"/>
          <w:szCs w:val="28"/>
        </w:rPr>
        <w:t>份。</w:t>
      </w:r>
    </w:p>
    <w:p>
      <w:pPr>
        <w:widowControl/>
        <w:snapToGrid w:val="0"/>
        <w:spacing w:line="520" w:lineRule="exact"/>
        <w:ind w:right="680" w:firstLine="560" w:firstLineChars="200"/>
        <w:rPr>
          <w:rFonts w:hint="eastAsia" w:ascii="仿宋" w:hAnsi="仿宋" w:eastAsia="仿宋"/>
          <w:kern w:val="0"/>
          <w:sz w:val="28"/>
          <w:szCs w:val="28"/>
        </w:rPr>
      </w:pPr>
      <w:r>
        <w:rPr>
          <w:rFonts w:hint="eastAsia" w:ascii="仿宋" w:hAnsi="仿宋" w:eastAsia="仿宋"/>
          <w:kern w:val="0"/>
          <w:sz w:val="28"/>
          <w:szCs w:val="28"/>
        </w:rPr>
        <w:t>4、本协议于甲乙双方代表签字并盖章之日起生效。</w:t>
      </w:r>
    </w:p>
    <w:p>
      <w:pPr>
        <w:widowControl/>
        <w:snapToGrid w:val="0"/>
        <w:spacing w:line="360" w:lineRule="auto"/>
        <w:ind w:right="680" w:firstLine="560" w:firstLineChars="200"/>
        <w:rPr>
          <w:rFonts w:hint="eastAsia" w:ascii="仿宋" w:hAnsi="仿宋" w:eastAsia="仿宋"/>
          <w:kern w:val="0"/>
          <w:sz w:val="28"/>
          <w:szCs w:val="28"/>
        </w:rPr>
      </w:pPr>
    </w:p>
    <w:p>
      <w:pPr>
        <w:widowControl/>
        <w:snapToGrid w:val="0"/>
        <w:spacing w:line="360" w:lineRule="auto"/>
        <w:ind w:right="680" w:firstLine="560" w:firstLineChars="200"/>
        <w:rPr>
          <w:rFonts w:hint="eastAsia" w:ascii="仿宋" w:hAnsi="仿宋" w:eastAsia="仿宋"/>
          <w:kern w:val="0"/>
          <w:sz w:val="28"/>
          <w:szCs w:val="28"/>
        </w:rPr>
      </w:pPr>
    </w:p>
    <w:p>
      <w:pPr>
        <w:widowControl/>
        <w:snapToGrid w:val="0"/>
        <w:spacing w:line="360" w:lineRule="auto"/>
        <w:ind w:right="680" w:firstLine="560" w:firstLineChars="200"/>
        <w:rPr>
          <w:rFonts w:hint="eastAsia" w:ascii="仿宋" w:hAnsi="仿宋" w:eastAsia="仿宋"/>
          <w:kern w:val="0"/>
          <w:sz w:val="28"/>
          <w:szCs w:val="28"/>
        </w:rPr>
      </w:pPr>
      <w:r>
        <w:rPr>
          <w:rFonts w:hint="eastAsia" w:ascii="仿宋" w:hAnsi="仿宋" w:eastAsia="仿宋"/>
          <w:kern w:val="0"/>
          <w:sz w:val="28"/>
          <w:szCs w:val="28"/>
        </w:rPr>
        <w:t>（本页下无正文）</w:t>
      </w:r>
      <w:r>
        <w:rPr>
          <w:rFonts w:hint="eastAsia" w:ascii="仿宋" w:hAnsi="仿宋" w:eastAsia="仿宋"/>
          <w:kern w:val="0"/>
          <w:sz w:val="28"/>
          <w:szCs w:val="28"/>
        </w:rPr>
        <w:br w:type="page"/>
      </w:r>
      <w:r>
        <w:rPr>
          <w:rFonts w:hint="eastAsia" w:ascii="仿宋" w:hAnsi="仿宋" w:eastAsia="仿宋"/>
          <w:kern w:val="0"/>
          <w:sz w:val="28"/>
          <w:szCs w:val="28"/>
        </w:rPr>
        <w:t> （本页为签字页）</w:t>
      </w:r>
    </w:p>
    <w:p>
      <w:pPr>
        <w:widowControl/>
        <w:snapToGrid w:val="0"/>
        <w:spacing w:line="360" w:lineRule="auto"/>
        <w:ind w:right="680" w:firstLine="560" w:firstLineChars="200"/>
        <w:rPr>
          <w:rFonts w:hint="eastAsia" w:ascii="仿宋" w:hAnsi="仿宋" w:eastAsia="仿宋"/>
          <w:kern w:val="0"/>
          <w:sz w:val="28"/>
          <w:szCs w:val="28"/>
        </w:rPr>
      </w:pPr>
    </w:p>
    <w:p>
      <w:pPr>
        <w:widowControl/>
        <w:snapToGrid w:val="0"/>
        <w:spacing w:line="360" w:lineRule="auto"/>
        <w:ind w:right="680"/>
        <w:rPr>
          <w:rFonts w:hint="eastAsia" w:ascii="仿宋" w:hAnsi="仿宋" w:eastAsia="仿宋"/>
          <w:b/>
          <w:kern w:val="0"/>
          <w:sz w:val="28"/>
          <w:szCs w:val="28"/>
        </w:rPr>
      </w:pPr>
      <w:r>
        <w:rPr>
          <w:rFonts w:hint="eastAsia" w:ascii="仿宋" w:hAnsi="仿宋" w:eastAsia="仿宋"/>
          <w:b/>
          <w:kern w:val="0"/>
          <w:sz w:val="28"/>
          <w:szCs w:val="28"/>
        </w:rPr>
        <w:t>甲方（公章）：</w:t>
      </w:r>
    </w:p>
    <w:p>
      <w:pPr>
        <w:widowControl/>
        <w:snapToGrid w:val="0"/>
        <w:spacing w:line="360" w:lineRule="auto"/>
        <w:ind w:right="680"/>
        <w:rPr>
          <w:rFonts w:hint="eastAsia" w:ascii="仿宋" w:hAnsi="仿宋" w:eastAsia="仿宋"/>
          <w:b/>
          <w:kern w:val="0"/>
          <w:sz w:val="28"/>
          <w:szCs w:val="28"/>
          <w:lang w:val="en-US" w:eastAsia="zh-CN"/>
        </w:rPr>
      </w:pPr>
      <w:r>
        <w:rPr>
          <w:rFonts w:hint="eastAsia" w:ascii="仿宋" w:hAnsi="仿宋" w:eastAsia="仿宋"/>
          <w:b/>
          <w:kern w:val="0"/>
          <w:sz w:val="28"/>
          <w:szCs w:val="28"/>
          <w:lang w:val="en-US" w:eastAsia="zh-CN"/>
        </w:rPr>
        <w:t>法定</w:t>
      </w:r>
      <w:r>
        <w:rPr>
          <w:rFonts w:hint="eastAsia" w:ascii="仿宋" w:hAnsi="仿宋" w:eastAsia="仿宋"/>
          <w:b/>
          <w:kern w:val="0"/>
          <w:sz w:val="28"/>
          <w:szCs w:val="28"/>
        </w:rPr>
        <w:t xml:space="preserve">代表人： </w:t>
      </w:r>
    </w:p>
    <w:p>
      <w:pPr>
        <w:widowControl/>
        <w:snapToGrid w:val="0"/>
        <w:spacing w:line="360" w:lineRule="auto"/>
        <w:ind w:right="680"/>
        <w:rPr>
          <w:rFonts w:hint="eastAsia" w:ascii="仿宋" w:hAnsi="仿宋" w:eastAsia="仿宋"/>
          <w:b/>
          <w:kern w:val="0"/>
          <w:sz w:val="28"/>
          <w:szCs w:val="28"/>
        </w:rPr>
      </w:pPr>
    </w:p>
    <w:p>
      <w:pPr>
        <w:widowControl/>
        <w:snapToGrid w:val="0"/>
        <w:spacing w:line="360" w:lineRule="auto"/>
        <w:ind w:right="680"/>
        <w:rPr>
          <w:rFonts w:hint="eastAsia" w:ascii="仿宋" w:hAnsi="仿宋" w:eastAsia="仿宋"/>
          <w:kern w:val="0"/>
          <w:sz w:val="28"/>
          <w:szCs w:val="28"/>
        </w:rPr>
      </w:pPr>
      <w:r>
        <w:rPr>
          <w:rFonts w:hint="eastAsia" w:ascii="仿宋" w:hAnsi="仿宋" w:eastAsia="仿宋"/>
          <w:kern w:val="0"/>
          <w:sz w:val="28"/>
          <w:szCs w:val="28"/>
        </w:rPr>
        <w:t xml:space="preserve">地址： </w:t>
      </w:r>
    </w:p>
    <w:p>
      <w:pPr>
        <w:widowControl/>
        <w:snapToGrid w:val="0"/>
        <w:spacing w:line="360" w:lineRule="auto"/>
        <w:ind w:right="680"/>
        <w:jc w:val="left"/>
        <w:rPr>
          <w:rFonts w:hint="eastAsia" w:ascii="仿宋" w:hAnsi="仿宋" w:eastAsia="仿宋"/>
          <w:kern w:val="0"/>
          <w:sz w:val="28"/>
          <w:szCs w:val="28"/>
        </w:rPr>
      </w:pPr>
      <w:r>
        <w:rPr>
          <w:rFonts w:hint="eastAsia" w:ascii="仿宋" w:hAnsi="仿宋" w:eastAsia="仿宋"/>
          <w:kern w:val="0"/>
          <w:sz w:val="28"/>
          <w:szCs w:val="28"/>
        </w:rPr>
        <w:t xml:space="preserve">联系电话： </w:t>
      </w:r>
    </w:p>
    <w:p>
      <w:pPr>
        <w:widowControl/>
        <w:snapToGrid w:val="0"/>
        <w:spacing w:line="360" w:lineRule="auto"/>
        <w:ind w:right="680"/>
        <w:jc w:val="left"/>
        <w:rPr>
          <w:rFonts w:hint="eastAsia" w:ascii="仿宋" w:hAnsi="仿宋" w:eastAsia="仿宋"/>
          <w:kern w:val="0"/>
          <w:sz w:val="28"/>
          <w:szCs w:val="28"/>
        </w:rPr>
      </w:pPr>
      <w:r>
        <w:rPr>
          <w:rFonts w:hint="eastAsia" w:ascii="仿宋" w:hAnsi="仿宋" w:eastAsia="仿宋"/>
          <w:kern w:val="0"/>
          <w:sz w:val="28"/>
          <w:szCs w:val="28"/>
        </w:rPr>
        <w:t xml:space="preserve">传真：    </w:t>
      </w:r>
    </w:p>
    <w:p>
      <w:pPr>
        <w:widowControl/>
        <w:snapToGrid w:val="0"/>
        <w:spacing w:line="360" w:lineRule="auto"/>
        <w:ind w:right="680"/>
        <w:jc w:val="left"/>
        <w:rPr>
          <w:rFonts w:hint="eastAsia" w:ascii="仿宋" w:hAnsi="仿宋" w:eastAsia="仿宋"/>
          <w:kern w:val="0"/>
          <w:sz w:val="28"/>
          <w:szCs w:val="28"/>
        </w:rPr>
      </w:pPr>
      <w:r>
        <w:rPr>
          <w:rFonts w:hint="eastAsia" w:ascii="仿宋" w:hAnsi="仿宋" w:eastAsia="仿宋"/>
          <w:kern w:val="0"/>
          <w:sz w:val="28"/>
          <w:szCs w:val="28"/>
        </w:rPr>
        <w:t xml:space="preserve">邮编：    </w:t>
      </w:r>
    </w:p>
    <w:p>
      <w:pPr>
        <w:widowControl/>
        <w:snapToGrid w:val="0"/>
        <w:spacing w:line="360" w:lineRule="auto"/>
        <w:ind w:right="680"/>
        <w:rPr>
          <w:rFonts w:hint="eastAsia" w:ascii="仿宋" w:hAnsi="仿宋" w:eastAsia="仿宋"/>
          <w:b/>
          <w:kern w:val="0"/>
          <w:sz w:val="28"/>
          <w:szCs w:val="28"/>
        </w:rPr>
      </w:pPr>
      <w:r>
        <w:rPr>
          <w:rFonts w:hint="eastAsia" w:ascii="仿宋" w:hAnsi="仿宋" w:eastAsia="仿宋"/>
          <w:b/>
          <w:kern w:val="0"/>
          <w:sz w:val="28"/>
          <w:szCs w:val="28"/>
        </w:rPr>
        <w:t xml:space="preserve">                       </w:t>
      </w:r>
    </w:p>
    <w:p>
      <w:pPr>
        <w:widowControl/>
        <w:snapToGrid w:val="0"/>
        <w:spacing w:line="360" w:lineRule="auto"/>
        <w:ind w:right="680"/>
        <w:rPr>
          <w:rFonts w:hint="eastAsia" w:ascii="仿宋" w:hAnsi="仿宋" w:eastAsia="仿宋"/>
          <w:b/>
          <w:kern w:val="0"/>
          <w:sz w:val="28"/>
          <w:szCs w:val="28"/>
        </w:rPr>
      </w:pPr>
      <w:r>
        <w:rPr>
          <w:rFonts w:hint="eastAsia" w:ascii="仿宋" w:hAnsi="仿宋" w:eastAsia="仿宋"/>
          <w:b/>
          <w:kern w:val="0"/>
          <w:sz w:val="28"/>
          <w:szCs w:val="28"/>
        </w:rPr>
        <w:t xml:space="preserve">乙方（公章）：               </w:t>
      </w:r>
    </w:p>
    <w:p>
      <w:pPr>
        <w:widowControl/>
        <w:snapToGrid w:val="0"/>
        <w:spacing w:line="360" w:lineRule="auto"/>
        <w:ind w:right="680"/>
        <w:rPr>
          <w:rFonts w:hint="eastAsia" w:ascii="仿宋" w:hAnsi="仿宋" w:eastAsia="仿宋"/>
          <w:b/>
          <w:kern w:val="0"/>
          <w:sz w:val="28"/>
          <w:szCs w:val="28"/>
          <w:lang w:val="en-US" w:eastAsia="zh-CN"/>
        </w:rPr>
      </w:pPr>
      <w:r>
        <w:rPr>
          <w:rFonts w:hint="eastAsia" w:ascii="仿宋" w:hAnsi="仿宋" w:eastAsia="仿宋"/>
          <w:b/>
          <w:kern w:val="0"/>
          <w:sz w:val="28"/>
          <w:szCs w:val="28"/>
          <w:lang w:val="en-US" w:eastAsia="zh-CN"/>
        </w:rPr>
        <w:t>法定</w:t>
      </w:r>
      <w:r>
        <w:rPr>
          <w:rFonts w:hint="eastAsia" w:ascii="仿宋" w:hAnsi="仿宋" w:eastAsia="仿宋"/>
          <w:b/>
          <w:kern w:val="0"/>
          <w:sz w:val="28"/>
          <w:szCs w:val="28"/>
        </w:rPr>
        <w:t xml:space="preserve">代表人： </w:t>
      </w:r>
    </w:p>
    <w:p>
      <w:pPr>
        <w:widowControl/>
        <w:snapToGrid w:val="0"/>
        <w:spacing w:line="360" w:lineRule="auto"/>
        <w:ind w:right="680"/>
        <w:rPr>
          <w:rFonts w:hint="eastAsia" w:ascii="仿宋" w:hAnsi="仿宋" w:eastAsia="仿宋"/>
          <w:b/>
          <w:kern w:val="0"/>
          <w:sz w:val="28"/>
          <w:szCs w:val="28"/>
        </w:rPr>
      </w:pPr>
    </w:p>
    <w:p>
      <w:pPr>
        <w:widowControl/>
        <w:snapToGrid w:val="0"/>
        <w:spacing w:line="360" w:lineRule="auto"/>
        <w:ind w:right="680"/>
        <w:rPr>
          <w:rFonts w:hint="eastAsia" w:ascii="仿宋" w:hAnsi="仿宋" w:eastAsia="仿宋"/>
          <w:kern w:val="0"/>
          <w:sz w:val="28"/>
          <w:szCs w:val="28"/>
        </w:rPr>
      </w:pPr>
      <w:r>
        <w:rPr>
          <w:rFonts w:hint="eastAsia" w:ascii="仿宋" w:hAnsi="仿宋" w:eastAsia="仿宋"/>
          <w:kern w:val="0"/>
          <w:sz w:val="28"/>
          <w:szCs w:val="28"/>
        </w:rPr>
        <w:t xml:space="preserve">地址：                     </w:t>
      </w:r>
    </w:p>
    <w:p>
      <w:pPr>
        <w:widowControl/>
        <w:snapToGrid w:val="0"/>
        <w:spacing w:line="360" w:lineRule="auto"/>
        <w:ind w:right="680"/>
        <w:jc w:val="left"/>
        <w:rPr>
          <w:rFonts w:hint="eastAsia" w:ascii="仿宋" w:hAnsi="仿宋" w:eastAsia="仿宋"/>
          <w:kern w:val="0"/>
          <w:sz w:val="28"/>
          <w:szCs w:val="28"/>
        </w:rPr>
      </w:pPr>
      <w:r>
        <w:rPr>
          <w:rFonts w:hint="eastAsia" w:ascii="仿宋" w:hAnsi="仿宋" w:eastAsia="仿宋"/>
          <w:kern w:val="0"/>
          <w:sz w:val="28"/>
          <w:szCs w:val="28"/>
        </w:rPr>
        <w:t xml:space="preserve">联系电话：                  </w:t>
      </w:r>
    </w:p>
    <w:p>
      <w:pPr>
        <w:widowControl/>
        <w:snapToGrid w:val="0"/>
        <w:spacing w:line="360" w:lineRule="auto"/>
        <w:ind w:right="680"/>
        <w:jc w:val="left"/>
        <w:rPr>
          <w:rFonts w:hint="eastAsia" w:ascii="仿宋" w:hAnsi="仿宋" w:eastAsia="仿宋"/>
          <w:kern w:val="0"/>
          <w:sz w:val="28"/>
          <w:szCs w:val="28"/>
        </w:rPr>
      </w:pPr>
      <w:r>
        <w:rPr>
          <w:rFonts w:hint="eastAsia" w:ascii="仿宋" w:hAnsi="仿宋" w:eastAsia="仿宋"/>
          <w:kern w:val="0"/>
          <w:sz w:val="28"/>
          <w:szCs w:val="28"/>
        </w:rPr>
        <w:t xml:space="preserve">传真：                         </w:t>
      </w:r>
    </w:p>
    <w:p>
      <w:pPr>
        <w:widowControl/>
        <w:snapToGrid w:val="0"/>
        <w:spacing w:line="360" w:lineRule="auto"/>
        <w:ind w:right="680"/>
        <w:jc w:val="left"/>
        <w:rPr>
          <w:rFonts w:hint="eastAsia" w:ascii="仿宋" w:hAnsi="仿宋" w:eastAsia="仿宋"/>
          <w:kern w:val="0"/>
          <w:sz w:val="28"/>
          <w:szCs w:val="28"/>
        </w:rPr>
      </w:pPr>
      <w:r>
        <w:rPr>
          <w:rFonts w:hint="eastAsia" w:ascii="仿宋" w:hAnsi="仿宋" w:eastAsia="仿宋"/>
          <w:kern w:val="0"/>
          <w:sz w:val="28"/>
          <w:szCs w:val="28"/>
        </w:rPr>
        <w:t>邮编：</w:t>
      </w:r>
    </w:p>
    <w:p>
      <w:pPr>
        <w:widowControl/>
        <w:snapToGrid w:val="0"/>
        <w:spacing w:line="360" w:lineRule="auto"/>
        <w:ind w:right="680"/>
        <w:jc w:val="left"/>
        <w:rPr>
          <w:rFonts w:hint="eastAsia" w:ascii="仿宋" w:hAnsi="仿宋" w:eastAsia="仿宋"/>
          <w:kern w:val="0"/>
          <w:sz w:val="28"/>
          <w:szCs w:val="28"/>
        </w:rPr>
      </w:pPr>
      <w:r>
        <w:rPr>
          <w:rFonts w:hint="eastAsia" w:ascii="仿宋" w:hAnsi="仿宋" w:eastAsia="仿宋"/>
          <w:kern w:val="0"/>
          <w:sz w:val="28"/>
          <w:szCs w:val="28"/>
        </w:rPr>
        <w:t> </w:t>
      </w:r>
    </w:p>
    <w:p>
      <w:pPr>
        <w:widowControl/>
        <w:snapToGrid w:val="0"/>
        <w:spacing w:line="360" w:lineRule="auto"/>
        <w:ind w:right="680" w:firstLine="4760" w:firstLineChars="1700"/>
        <w:rPr>
          <w:rFonts w:hint="eastAsia" w:ascii="仿宋" w:hAnsi="仿宋" w:eastAsia="仿宋"/>
          <w:kern w:val="0"/>
          <w:sz w:val="28"/>
          <w:szCs w:val="28"/>
        </w:rPr>
      </w:pPr>
      <w:r>
        <w:rPr>
          <w:rFonts w:hint="eastAsia" w:ascii="仿宋" w:hAnsi="仿宋" w:eastAsia="仿宋"/>
          <w:kern w:val="0"/>
          <w:sz w:val="28"/>
          <w:szCs w:val="28"/>
        </w:rPr>
        <w:t>签订日期：年  月  日</w:t>
      </w: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spacing w:line="360" w:lineRule="auto"/>
        <w:rPr>
          <w:rFonts w:hint="eastAsia" w:ascii="仿宋" w:hAnsi="仿宋" w:eastAsia="仿宋"/>
          <w:kern w:val="0"/>
          <w:sz w:val="28"/>
          <w:szCs w:val="28"/>
        </w:rPr>
      </w:pPr>
      <w:r>
        <w:rPr>
          <w:rFonts w:hint="eastAsia" w:ascii="仿宋" w:hAnsi="仿宋" w:eastAsia="仿宋"/>
          <w:kern w:val="0"/>
          <w:sz w:val="28"/>
          <w:szCs w:val="28"/>
        </w:rPr>
        <w:t>（本页下无正文）</w:t>
      </w:r>
    </w:p>
    <w:sectPr>
      <w:footerReference r:id="rId5" w:type="default"/>
      <w:footerReference r:id="rId6" w:type="even"/>
      <w:pgSz w:w="11906" w:h="16838"/>
      <w:pgMar w:top="907" w:right="1474" w:bottom="680" w:left="1644"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 w:val="clear" w:pos="8306"/>
      </w:tabs>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 w:val="clear" w:pos="8306"/>
      </w:tabs>
      <w:jc w:val="center"/>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23"/>
                            <w:tabs>
                              <w:tab w:val="clear" w:pos="4153"/>
                              <w:tab w:val="clear" w:pos="8306"/>
                            </w:tabs>
                          </w:pPr>
                          <w:r>
                            <w:t>—</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t xml:space="preserve"> —</w:t>
                          </w:r>
                        </w:p>
                        <w:p/>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2c02roBAACGAwAADgAAAAAAAAABACAAAAAiAQAAZHJzL2Uyb0RvYy54bWxQSwUGAAAA&#10;AAYABgBZAQAATgUAAAAA&#10;">
              <v:fill on="f" focussize="0,0"/>
              <v:stroke on="f"/>
              <v:imagedata o:title=""/>
              <o:lock v:ext="edit" aspectratio="f"/>
              <v:textbox>
                <w:txbxContent>
                  <w:p>
                    <w:pPr>
                      <w:pStyle w:val="23"/>
                      <w:tabs>
                        <w:tab w:val="clear" w:pos="4153"/>
                        <w:tab w:val="clear" w:pos="8306"/>
                      </w:tabs>
                    </w:pPr>
                    <w:r>
                      <w:t>—</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t xml:space="preserve"> —</w:t>
                    </w:r>
                  </w:p>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r>
                            <w:t xml:space="preserve">— </w:t>
                          </w:r>
                          <w:r>
                            <w:fldChar w:fldCharType="begin"/>
                          </w:r>
                          <w:r>
                            <w:instrText xml:space="preserve"> PAGE  \* MERGEFORMAT </w:instrText>
                          </w:r>
                          <w:r>
                            <w:fldChar w:fldCharType="separate"/>
                          </w:r>
                          <w:r>
                            <w:t>26</w:t>
                          </w:r>
                          <w:r>
                            <w:fldChar w:fldCharType="end"/>
                          </w:r>
                          <w:r>
                            <w:t xml:space="preserve"> —</w:t>
                          </w:r>
                        </w:p>
                        <w:p/>
                      </w:txbxContent>
                    </wps:txbx>
                    <wps:bodyPr rot="0" vert="horz" wrap="square" lIns="91440" tIns="45720" rIns="91440" bIns="45720" anchor="t" anchorCtr="0"/>
                  </wps:wsp>
                </a:graphicData>
              </a:graphic>
            </wp:anchor>
          </w:drawing>
        </mc:Choice>
        <mc:Fallback>
          <w:pict>
            <v:rect id="_x0000_s2050"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GzwTTAAAABQEAAA8AAAAAAAAAAQAgAAAAIgAAAGRycy9kb3ducmV2LnhtbFBLAQIUABQAAAAI&#10;AIdO4kBzy+deuQEAAIYDAAAOAAAAAAAAAAEAIAAAACIBAABkcnMvZTJvRG9jLnhtbFBLBQYAAAAA&#10;BgAGAFkBAABNBQAAAAA=&#10;">
              <v:fill on="f" focussize="0,0"/>
              <v:stroke on="f"/>
              <v:imagedata o:title=""/>
              <o:lock v:ext="edit" aspectratio="f"/>
              <v:textbox>
                <w:txbxContent>
                  <w:p>
                    <w:r>
                      <w:t xml:space="preserve">— </w:t>
                    </w:r>
                    <w:r>
                      <w:fldChar w:fldCharType="begin"/>
                    </w:r>
                    <w:r>
                      <w:instrText xml:space="preserve"> PAGE  \* MERGEFORMAT </w:instrText>
                    </w:r>
                    <w:r>
                      <w:fldChar w:fldCharType="separate"/>
                    </w:r>
                    <w:r>
                      <w:t>26</w:t>
                    </w:r>
                    <w:r>
                      <w:fldChar w:fldCharType="end"/>
                    </w:r>
                    <w:r>
                      <w:t xml:space="preserve"> —</w:t>
                    </w:r>
                  </w:p>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tabs>
        <w:tab w:val="clear" w:pos="4153"/>
        <w:tab w:val="clear" w:pos="8306"/>
      </w:tabs>
    </w:pPr>
    <w:r>
      <w:fldChar w:fldCharType="begin"/>
    </w:r>
    <w:r>
      <w:rPr>
        <w:rStyle w:val="35"/>
      </w:rPr>
      <w:instrText xml:space="preserve">PAGE  </w:instrText>
    </w:r>
    <w:r>
      <w:fldChar w:fldCharType="separate"/>
    </w:r>
    <w:r>
      <w:fldChar w:fldCharType="end"/>
    </w:r>
  </w:p>
  <w:p>
    <w:pPr>
      <w:pStyle w:val="23"/>
      <w:tabs>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suff w:val="space"/>
      <w:lvlText w:val="%1.%2 "/>
      <w:lvlJc w:val="left"/>
      <w:pPr>
        <w:ind w:left="794" w:hanging="794"/>
      </w:pPr>
    </w:lvl>
    <w:lvl w:ilvl="2" w:tentative="0">
      <w:start w:val="0"/>
      <w:numFmt w:val="decimal"/>
      <w:lvlText w:val=""/>
      <w:lvlJc w:val="left"/>
      <w:pPr>
        <w:tabs>
          <w:tab w:val="left" w:pos="360"/>
        </w:tabs>
      </w:pPr>
    </w:lvl>
    <w:lvl w:ilvl="3" w:tentative="0">
      <w:start w:val="0"/>
      <w:numFmt w:val="decimal"/>
      <w:lvlText w:val=""/>
      <w:lvlJc w:val="left"/>
      <w:pPr>
        <w:tabs>
          <w:tab w:val="left" w:pos="360"/>
        </w:tabs>
      </w:pPr>
    </w:lvl>
    <w:lvl w:ilvl="4" w:tentative="0">
      <w:start w:val="0"/>
      <w:numFmt w:val="decimal"/>
      <w:pStyle w:val="9"/>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NjVlNDNmNTEyMWIxMTVmYjc2MjQ1NDI2ODAzMWQifQ=="/>
  </w:docVars>
  <w:rsids>
    <w:rsidRoot w:val="00000000"/>
    <w:rsid w:val="2F9A6E64"/>
    <w:rsid w:val="513E04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 w:type="paragraph" w:customStyle="1" w:styleId="4">
    <w:name w:val="标题 11"/>
    <w:autoRedefine/>
    <w:qFormat/>
    <w:uiPriority w:val="0"/>
    <w:pPr>
      <w:keepNext/>
      <w:keepLines/>
      <w:spacing w:before="340" w:after="330" w:line="576" w:lineRule="auto"/>
      <w:outlineLvl w:val="0"/>
    </w:pPr>
    <w:rPr>
      <w:rFonts w:ascii="Times New Roman" w:hAnsi="Times New Roman" w:eastAsia="宋体" w:cs="Times New Roman"/>
      <w:b/>
      <w:bCs/>
      <w:kern w:val="44"/>
      <w:sz w:val="44"/>
      <w:szCs w:val="44"/>
      <w:lang w:val="en-US" w:eastAsia="zh-CN" w:bidi="ar-SA"/>
    </w:rPr>
  </w:style>
  <w:style w:type="paragraph" w:customStyle="1" w:styleId="5">
    <w:name w:val="标题 21"/>
    <w:basedOn w:val="1"/>
    <w:autoRedefine/>
    <w:qFormat/>
    <w:uiPriority w:val="0"/>
    <w:pPr>
      <w:keepNext/>
      <w:keepLines/>
      <w:spacing w:before="260" w:beforeAutospacing="0" w:after="260" w:afterAutospacing="0" w:line="413" w:lineRule="auto"/>
      <w:outlineLvl w:val="1"/>
    </w:pPr>
    <w:rPr>
      <w:rFonts w:ascii="Arial" w:hAnsi="Arial" w:eastAsia="黑体"/>
      <w:b/>
      <w:sz w:val="32"/>
    </w:rPr>
  </w:style>
  <w:style w:type="paragraph" w:customStyle="1" w:styleId="6">
    <w:name w:val="标题 31"/>
    <w:basedOn w:val="1"/>
    <w:autoRedefine/>
    <w:qFormat/>
    <w:uiPriority w:val="0"/>
    <w:pPr>
      <w:keepNext/>
      <w:keepLines/>
      <w:spacing w:before="260" w:beforeAutospacing="0" w:after="260" w:afterAutospacing="0" w:line="413" w:lineRule="auto"/>
      <w:outlineLvl w:val="2"/>
    </w:pPr>
    <w:rPr>
      <w:b/>
      <w:sz w:val="32"/>
    </w:rPr>
  </w:style>
  <w:style w:type="character" w:customStyle="1" w:styleId="7">
    <w:name w:val="默认段落字体1"/>
    <w:link w:val="1"/>
    <w:autoRedefine/>
    <w:qFormat/>
    <w:uiPriority w:val="0"/>
  </w:style>
  <w:style w:type="table" w:customStyle="1" w:styleId="8">
    <w:name w:val="普通表格1"/>
    <w:uiPriority w:val="0"/>
  </w:style>
  <w:style w:type="paragraph" w:customStyle="1" w:styleId="9">
    <w:name w:val="标题 5（有编号）（绿盟科技）"/>
    <w:basedOn w:val="1"/>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0">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11">
    <w:name w:val="目录 71"/>
    <w:basedOn w:val="1"/>
    <w:autoRedefine/>
    <w:qFormat/>
    <w:uiPriority w:val="0"/>
    <w:pPr>
      <w:ind w:left="2520" w:leftChars="1200"/>
    </w:pPr>
  </w:style>
  <w:style w:type="paragraph" w:customStyle="1" w:styleId="12">
    <w:name w:val="批注文字1"/>
    <w:basedOn w:val="1"/>
    <w:link w:val="13"/>
    <w:autoRedefine/>
    <w:qFormat/>
    <w:uiPriority w:val="0"/>
    <w:pPr>
      <w:jc w:val="left"/>
    </w:pPr>
  </w:style>
  <w:style w:type="character" w:customStyle="1" w:styleId="13">
    <w:name w:val="批注文字 字符"/>
    <w:link w:val="12"/>
    <w:qFormat/>
    <w:uiPriority w:val="0"/>
    <w:rPr>
      <w:kern w:val="2"/>
      <w:sz w:val="21"/>
      <w:szCs w:val="24"/>
    </w:rPr>
  </w:style>
  <w:style w:type="paragraph" w:customStyle="1" w:styleId="14">
    <w:name w:val="正文文本 31"/>
    <w:basedOn w:val="1"/>
    <w:autoRedefine/>
    <w:uiPriority w:val="0"/>
    <w:pPr>
      <w:spacing w:after="120"/>
    </w:pPr>
    <w:rPr>
      <w:sz w:val="16"/>
      <w:szCs w:val="16"/>
    </w:rPr>
  </w:style>
  <w:style w:type="paragraph" w:customStyle="1" w:styleId="15">
    <w:name w:val="正文文本1"/>
    <w:basedOn w:val="1"/>
    <w:autoRedefine/>
    <w:qFormat/>
    <w:uiPriority w:val="0"/>
    <w:pPr>
      <w:spacing w:after="120"/>
    </w:pPr>
  </w:style>
  <w:style w:type="paragraph" w:customStyle="1" w:styleId="16">
    <w:name w:val="目录 51"/>
    <w:basedOn w:val="1"/>
    <w:autoRedefine/>
    <w:qFormat/>
    <w:uiPriority w:val="0"/>
    <w:pPr>
      <w:ind w:left="1680" w:leftChars="800"/>
    </w:pPr>
  </w:style>
  <w:style w:type="paragraph" w:customStyle="1" w:styleId="17">
    <w:name w:val="目录 31"/>
    <w:basedOn w:val="1"/>
    <w:autoRedefine/>
    <w:qFormat/>
    <w:uiPriority w:val="0"/>
    <w:pPr>
      <w:ind w:left="840" w:leftChars="400"/>
    </w:pPr>
  </w:style>
  <w:style w:type="paragraph" w:customStyle="1" w:styleId="18">
    <w:name w:val="目录 81"/>
    <w:basedOn w:val="1"/>
    <w:autoRedefine/>
    <w:qFormat/>
    <w:uiPriority w:val="0"/>
    <w:pPr>
      <w:ind w:left="2940" w:leftChars="1400"/>
    </w:pPr>
  </w:style>
  <w:style w:type="paragraph" w:customStyle="1" w:styleId="19">
    <w:name w:val="日期1"/>
    <w:basedOn w:val="1"/>
    <w:autoRedefine/>
    <w:qFormat/>
    <w:uiPriority w:val="0"/>
    <w:pPr>
      <w:ind w:left="100" w:leftChars="2500"/>
    </w:pPr>
    <w:rPr>
      <w:rFonts w:eastAsia="仿宋_GB2312"/>
      <w:sz w:val="32"/>
    </w:rPr>
  </w:style>
  <w:style w:type="paragraph" w:customStyle="1" w:styleId="20">
    <w:name w:val="正文文本缩进 21"/>
    <w:basedOn w:val="1"/>
    <w:autoRedefine/>
    <w:qFormat/>
    <w:uiPriority w:val="0"/>
    <w:pPr>
      <w:spacing w:line="480" w:lineRule="auto"/>
      <w:ind w:left="420" w:leftChars="200"/>
    </w:pPr>
  </w:style>
  <w:style w:type="paragraph" w:customStyle="1" w:styleId="21">
    <w:name w:val="批注框文本1"/>
    <w:basedOn w:val="1"/>
    <w:link w:val="22"/>
    <w:autoRedefine/>
    <w:qFormat/>
    <w:uiPriority w:val="0"/>
    <w:rPr>
      <w:sz w:val="18"/>
      <w:szCs w:val="18"/>
    </w:rPr>
  </w:style>
  <w:style w:type="character" w:customStyle="1" w:styleId="22">
    <w:name w:val="批注框文本 字符"/>
    <w:link w:val="21"/>
    <w:autoRedefine/>
    <w:qFormat/>
    <w:uiPriority w:val="0"/>
    <w:rPr>
      <w:kern w:val="2"/>
      <w:sz w:val="18"/>
      <w:szCs w:val="18"/>
    </w:rPr>
  </w:style>
  <w:style w:type="paragraph" w:customStyle="1" w:styleId="23">
    <w:name w:val="页脚1"/>
    <w:basedOn w:val="1"/>
    <w:autoRedefine/>
    <w:qFormat/>
    <w:uiPriority w:val="0"/>
    <w:pPr>
      <w:tabs>
        <w:tab w:val="center" w:pos="4153"/>
        <w:tab w:val="right" w:pos="8306"/>
      </w:tabs>
      <w:snapToGrid w:val="0"/>
      <w:jc w:val="left"/>
    </w:pPr>
    <w:rPr>
      <w:sz w:val="18"/>
      <w:szCs w:val="18"/>
    </w:rPr>
  </w:style>
  <w:style w:type="paragraph" w:customStyle="1" w:styleId="24">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25">
    <w:name w:val="目录 11"/>
    <w:basedOn w:val="1"/>
    <w:uiPriority w:val="0"/>
  </w:style>
  <w:style w:type="paragraph" w:customStyle="1" w:styleId="26">
    <w:name w:val="目录 41"/>
    <w:basedOn w:val="1"/>
    <w:autoRedefine/>
    <w:qFormat/>
    <w:uiPriority w:val="0"/>
    <w:pPr>
      <w:ind w:left="1260" w:leftChars="600"/>
    </w:pPr>
  </w:style>
  <w:style w:type="paragraph" w:customStyle="1" w:styleId="27">
    <w:name w:val="目录 61"/>
    <w:basedOn w:val="1"/>
    <w:autoRedefine/>
    <w:uiPriority w:val="0"/>
    <w:pPr>
      <w:ind w:left="2100" w:leftChars="1000"/>
    </w:pPr>
  </w:style>
  <w:style w:type="paragraph" w:customStyle="1" w:styleId="28">
    <w:name w:val="目录 21"/>
    <w:basedOn w:val="1"/>
    <w:autoRedefine/>
    <w:uiPriority w:val="0"/>
    <w:pPr>
      <w:ind w:left="420" w:leftChars="200"/>
    </w:pPr>
  </w:style>
  <w:style w:type="paragraph" w:customStyle="1" w:styleId="29">
    <w:name w:val="目录 91"/>
    <w:basedOn w:val="1"/>
    <w:autoRedefine/>
    <w:qFormat/>
    <w:uiPriority w:val="0"/>
    <w:pPr>
      <w:ind w:left="3360" w:leftChars="1600"/>
    </w:pPr>
  </w:style>
  <w:style w:type="paragraph" w:customStyle="1" w:styleId="30">
    <w:name w:val="正文文本 21"/>
    <w:basedOn w:val="1"/>
    <w:autoRedefine/>
    <w:qFormat/>
    <w:uiPriority w:val="0"/>
    <w:pPr>
      <w:spacing w:after="120" w:line="480" w:lineRule="auto"/>
    </w:pPr>
  </w:style>
  <w:style w:type="paragraph" w:customStyle="1" w:styleId="31">
    <w:name w:val="普通(网站)1"/>
    <w:basedOn w:val="1"/>
    <w:autoRedefine/>
    <w:qFormat/>
    <w:uiPriority w:val="0"/>
    <w:pPr>
      <w:widowControl/>
      <w:jc w:val="left"/>
    </w:pPr>
    <w:rPr>
      <w:rFonts w:ascii="宋体" w:hAnsi="宋体"/>
      <w:kern w:val="0"/>
      <w:sz w:val="24"/>
    </w:rPr>
  </w:style>
  <w:style w:type="paragraph" w:customStyle="1" w:styleId="32">
    <w:name w:val="标题1"/>
    <w:basedOn w:val="1"/>
    <w:autoRedefine/>
    <w:qFormat/>
    <w:uiPriority w:val="0"/>
    <w:pPr>
      <w:spacing w:before="240" w:after="60"/>
      <w:jc w:val="center"/>
      <w:outlineLvl w:val="0"/>
    </w:pPr>
    <w:rPr>
      <w:rFonts w:ascii="Cambria" w:hAnsi="Cambria"/>
      <w:b/>
      <w:bCs/>
      <w:sz w:val="32"/>
      <w:szCs w:val="32"/>
    </w:rPr>
  </w:style>
  <w:style w:type="paragraph" w:customStyle="1" w:styleId="33">
    <w:name w:val="批注主题1"/>
    <w:basedOn w:val="12"/>
    <w:link w:val="34"/>
    <w:autoRedefine/>
    <w:qFormat/>
    <w:uiPriority w:val="0"/>
    <w:rPr>
      <w:b/>
      <w:bCs/>
    </w:rPr>
  </w:style>
  <w:style w:type="character" w:customStyle="1" w:styleId="34">
    <w:name w:val="批注主题 字符"/>
    <w:link w:val="33"/>
    <w:autoRedefine/>
    <w:qFormat/>
    <w:uiPriority w:val="0"/>
    <w:rPr>
      <w:b/>
      <w:bCs/>
      <w:kern w:val="2"/>
      <w:sz w:val="21"/>
      <w:szCs w:val="24"/>
    </w:rPr>
  </w:style>
  <w:style w:type="character" w:customStyle="1" w:styleId="35">
    <w:name w:val="页码1"/>
    <w:link w:val="1"/>
    <w:autoRedefine/>
    <w:qFormat/>
    <w:uiPriority w:val="0"/>
  </w:style>
  <w:style w:type="character" w:customStyle="1" w:styleId="36">
    <w:name w:val="已访问的超链接1"/>
    <w:link w:val="1"/>
    <w:autoRedefine/>
    <w:qFormat/>
    <w:uiPriority w:val="0"/>
    <w:rPr>
      <w:color w:val="222D27"/>
      <w:u w:val="none"/>
    </w:rPr>
  </w:style>
  <w:style w:type="character" w:customStyle="1" w:styleId="37">
    <w:name w:val="强调1"/>
    <w:link w:val="1"/>
    <w:autoRedefine/>
    <w:qFormat/>
    <w:uiPriority w:val="0"/>
  </w:style>
  <w:style w:type="character" w:customStyle="1" w:styleId="38">
    <w:name w:val="超链接1"/>
    <w:link w:val="1"/>
    <w:autoRedefine/>
    <w:qFormat/>
    <w:uiPriority w:val="0"/>
    <w:rPr>
      <w:color w:val="222D27"/>
      <w:u w:val="none"/>
    </w:rPr>
  </w:style>
  <w:style w:type="character" w:customStyle="1" w:styleId="39">
    <w:name w:val="批注引用1"/>
    <w:link w:val="1"/>
    <w:autoRedefine/>
    <w:qFormat/>
    <w:uiPriority w:val="0"/>
    <w:rPr>
      <w:sz w:val="21"/>
      <w:szCs w:val="21"/>
    </w:rPr>
  </w:style>
  <w:style w:type="character" w:customStyle="1" w:styleId="40">
    <w:name w:val="HTML 引文1"/>
    <w:link w:val="1"/>
    <w:autoRedefine/>
    <w:qFormat/>
    <w:uiPriority w:val="0"/>
  </w:style>
  <w:style w:type="character" w:customStyle="1" w:styleId="41">
    <w:name w:val="bsharetext"/>
    <w:link w:val="1"/>
    <w:autoRedefine/>
    <w:qFormat/>
    <w:uiPriority w:val="0"/>
  </w:style>
  <w:style w:type="character" w:customStyle="1" w:styleId="42">
    <w:name w:val="fonttitle331"/>
    <w:link w:val="1"/>
    <w:autoRedefine/>
    <w:qFormat/>
    <w:uiPriority w:val="0"/>
    <w:rPr>
      <w:color w:val="003366"/>
      <w:sz w:val="21"/>
      <w:szCs w:val="21"/>
      <w:u w:val="none"/>
    </w:rPr>
  </w:style>
  <w:style w:type="paragraph" w:customStyle="1" w:styleId="43">
    <w:name w:val=" Char1"/>
    <w:basedOn w:val="1"/>
    <w:autoRedefine/>
    <w:qFormat/>
    <w:uiPriority w:val="0"/>
    <w:rPr>
      <w:rFonts w:ascii="仿宋_GB2312" w:eastAsia="仿宋_GB2312"/>
      <w:b/>
      <w:sz w:val="32"/>
      <w:szCs w:val="32"/>
    </w:rPr>
  </w:style>
  <w:style w:type="paragraph" w:customStyle="1" w:styleId="44">
    <w:name w:val="正文首行缩进两字符"/>
    <w:basedOn w:val="1"/>
    <w:autoRedefine/>
    <w:qFormat/>
    <w:uiPriority w:val="0"/>
    <w:pPr>
      <w:spacing w:line="360" w:lineRule="auto"/>
      <w:ind w:firstLine="200" w:firstLineChars="200"/>
    </w:pPr>
    <w:rPr>
      <w:rFonts w:ascii="Times New Roman"/>
      <w:kern w:val="2"/>
      <w:sz w:val="21"/>
      <w:szCs w:val="24"/>
    </w:rPr>
  </w:style>
  <w:style w:type="paragraph" w:customStyle="1" w:styleId="45">
    <w:name w:val="样式1"/>
    <w:basedOn w:val="1"/>
    <w:autoRedefine/>
    <w:qFormat/>
    <w:uiPriority w:val="0"/>
    <w:pPr>
      <w:snapToGrid w:val="0"/>
      <w:spacing w:before="100" w:beforeAutospacing="1" w:after="100" w:afterAutospacing="1" w:line="360" w:lineRule="auto"/>
      <w:ind w:firstLine="200" w:firstLineChars="200"/>
    </w:pPr>
    <w:rPr>
      <w:rFonts w:ascii="宋体" w:hAnsi="宋体"/>
      <w:sz w:val="28"/>
      <w:szCs w:val="28"/>
    </w:rPr>
  </w:style>
  <w:style w:type="paragraph" w:customStyle="1" w:styleId="46">
    <w:name w:val="WPSOffice手动目录 1"/>
    <w:autoRedefine/>
    <w:qFormat/>
    <w:uiPriority w:val="0"/>
    <w:rPr>
      <w:rFonts w:ascii="Times New Roman" w:hAnsi="Times New Roman" w:eastAsia="宋体" w:cs="Times New Roman"/>
      <w:lang w:val="en-US" w:eastAsia="zh-CN" w:bidi="ar-SA"/>
    </w:rPr>
  </w:style>
  <w:style w:type="paragraph" w:customStyle="1" w:styleId="47">
    <w:name w:val="WPSOffice手动目录 2"/>
    <w:autoRedefine/>
    <w:qFormat/>
    <w:uiPriority w:val="0"/>
    <w:pPr>
      <w:ind w:leftChars="200"/>
    </w:pPr>
    <w:rPr>
      <w:rFonts w:ascii="Times New Roman" w:hAnsi="Times New Roman" w:eastAsia="宋体" w:cs="Times New Roman"/>
      <w:lang w:val="en-US" w:eastAsia="zh-CN" w:bidi="ar-SA"/>
    </w:rPr>
  </w:style>
  <w:style w:type="paragraph" w:customStyle="1" w:styleId="48">
    <w:name w:val="Table Paragraph"/>
    <w:basedOn w:val="1"/>
    <w:autoRedefine/>
    <w:qFormat/>
    <w:uiPriority w:val="0"/>
    <w:rPr>
      <w:rFonts w:ascii="宋体" w:hAnsi="宋体"/>
      <w:lang w:val="zh-CN" w:bidi="zh-CN"/>
    </w:rPr>
  </w:style>
  <w:style w:type="paragraph" w:customStyle="1" w:styleId="49">
    <w:name w:val="修订"/>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2024-02-26T14:12:00Z</dcterms:created>
  <dc:creator>蟹老板</dc:creator>
  <cp:lastModifiedBy>姜沂君（均）-似水时光</cp:lastModifiedBy>
  <dcterms:modified xsi:type="dcterms:W3CDTF">2024-02-28T08:10:02Z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06BDD77744774153A55D5F845B303B17_13</vt:lpwstr>
  </property>
</Properties>
</file>