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bCs/>
          <w:spacing w:val="6"/>
          <w:sz w:val="72"/>
          <w:szCs w:val="72"/>
        </w:rPr>
      </w:pPr>
    </w:p>
    <w:p>
      <w:pPr>
        <w:jc w:val="center"/>
        <w:rPr>
          <w:rFonts w:ascii="仿宋_GB2312" w:eastAsia="仿宋_GB2312"/>
          <w:spacing w:val="6"/>
          <w:sz w:val="72"/>
          <w:szCs w:val="72"/>
        </w:rPr>
      </w:pPr>
      <w:r>
        <w:rPr>
          <w:rFonts w:hint="eastAsia" w:ascii="仿宋_GB2312" w:eastAsia="仿宋_GB2312"/>
          <w:b/>
          <w:bCs/>
          <w:spacing w:val="6"/>
          <w:sz w:val="72"/>
          <w:szCs w:val="72"/>
        </w:rPr>
        <w:t>公 示</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r>
        <w:rPr>
          <w:rFonts w:ascii="仿宋_GB2312" w:eastAsia="仿宋_GB2312"/>
          <w:sz w:val="28"/>
          <w:szCs w:val="28"/>
        </w:rPr>
        <w:t>201</w:t>
      </w:r>
      <w:r>
        <w:rPr>
          <w:rFonts w:hint="eastAsia" w:ascii="仿宋_GB2312" w:eastAsia="仿宋_GB2312"/>
          <w:sz w:val="28"/>
          <w:szCs w:val="28"/>
        </w:rPr>
        <w:t>6年11月4日，成都蒙彼利埃小学内控领导小组组长芶鹏校长主持召开了学校内控工作专题会议，会上对学校编制的2017年度预算进行了审定.参加会议的人员有内控管理领导小组成员、监督检查小组成员、各学科组组长、各年级组组长</w:t>
      </w:r>
      <w:bookmarkStart w:id="0" w:name="_GoBack"/>
      <w:bookmarkEnd w:id="0"/>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各项预算数据：</w:t>
      </w:r>
    </w:p>
    <w:p>
      <w:pPr>
        <w:ind w:firstLine="560" w:firstLineChars="200"/>
        <w:rPr>
          <w:rFonts w:ascii="仿宋_GB2312" w:eastAsia="仿宋_GB2312"/>
          <w:sz w:val="28"/>
          <w:szCs w:val="28"/>
        </w:rPr>
      </w:pPr>
      <w:r>
        <w:rPr>
          <w:rFonts w:hint="eastAsia" w:ascii="仿宋_GB2312" w:eastAsia="仿宋_GB2312"/>
          <w:sz w:val="28"/>
          <w:szCs w:val="28"/>
        </w:rPr>
        <w:t>1、公用经费标准：按</w:t>
      </w:r>
      <w:r>
        <w:rPr>
          <w:rFonts w:hint="eastAsia" w:ascii="仿宋_GB2312" w:eastAsia="仿宋_GB2312"/>
          <w:sz w:val="28"/>
          <w:szCs w:val="28"/>
          <w:lang w:val="en-US" w:eastAsia="zh-CN"/>
        </w:rPr>
        <w:t>22</w:t>
      </w:r>
      <w:r>
        <w:rPr>
          <w:rFonts w:hint="eastAsia" w:ascii="仿宋_GB2312" w:eastAsia="仿宋_GB2312"/>
          <w:sz w:val="28"/>
          <w:szCs w:val="28"/>
        </w:rPr>
        <w:t>个班1007人*1700元/生=1711900元。</w:t>
      </w:r>
    </w:p>
    <w:p>
      <w:pPr>
        <w:ind w:firstLine="560" w:firstLineChars="200"/>
        <w:rPr>
          <w:rFonts w:ascii="仿宋_GB2312" w:eastAsia="仿宋_GB2312"/>
          <w:sz w:val="28"/>
          <w:szCs w:val="28"/>
        </w:rPr>
      </w:pPr>
      <w:r>
        <w:rPr>
          <w:rFonts w:hint="eastAsia" w:ascii="仿宋_GB2312" w:eastAsia="仿宋_GB2312"/>
          <w:sz w:val="28"/>
          <w:szCs w:val="28"/>
        </w:rPr>
        <w:t>2、物管专项经费：</w:t>
      </w:r>
      <w:r>
        <w:rPr>
          <w:rFonts w:ascii="仿宋_GB2312" w:eastAsia="仿宋_GB2312"/>
          <w:sz w:val="28"/>
          <w:szCs w:val="28"/>
        </w:rPr>
        <w:t>868692</w:t>
      </w:r>
      <w:r>
        <w:rPr>
          <w:rFonts w:hint="eastAsia" w:ascii="仿宋_GB2312" w:eastAsia="仿宋_GB2312"/>
          <w:sz w:val="28"/>
          <w:szCs w:val="28"/>
        </w:rPr>
        <w:t>元。</w:t>
      </w:r>
    </w:p>
    <w:p>
      <w:pPr>
        <w:ind w:firstLine="560" w:firstLineChars="200"/>
        <w:rPr>
          <w:rFonts w:ascii="仿宋_GB2312" w:eastAsia="仿宋_GB2312"/>
          <w:sz w:val="28"/>
          <w:szCs w:val="28"/>
        </w:rPr>
      </w:pPr>
      <w:r>
        <w:rPr>
          <w:rFonts w:hint="eastAsia" w:ascii="仿宋_GB2312" w:eastAsia="仿宋_GB2312"/>
          <w:sz w:val="28"/>
          <w:szCs w:val="28"/>
        </w:rPr>
        <w:t>3、非税收入：3010000万。</w:t>
      </w:r>
    </w:p>
    <w:p>
      <w:pPr>
        <w:ind w:firstLine="560" w:firstLineChars="200"/>
        <w:rPr>
          <w:rFonts w:ascii="仿宋_GB2312" w:eastAsia="仿宋_GB2312"/>
          <w:sz w:val="28"/>
          <w:szCs w:val="28"/>
        </w:rPr>
      </w:pPr>
      <w:r>
        <w:rPr>
          <w:rFonts w:hint="eastAsia" w:ascii="仿宋_GB2312" w:eastAsia="仿宋_GB2312"/>
          <w:sz w:val="28"/>
          <w:szCs w:val="28"/>
        </w:rPr>
        <w:t>4、公务车运行维护费：0。</w:t>
      </w:r>
    </w:p>
    <w:p>
      <w:pPr>
        <w:ind w:firstLine="560" w:firstLineChars="200"/>
        <w:rPr>
          <w:rFonts w:ascii="仿宋_GB2312" w:eastAsia="仿宋_GB2312"/>
          <w:sz w:val="28"/>
          <w:szCs w:val="28"/>
        </w:rPr>
      </w:pPr>
      <w:r>
        <w:rPr>
          <w:rFonts w:hint="eastAsia" w:ascii="仿宋_GB2312" w:eastAsia="仿宋_GB2312"/>
          <w:sz w:val="28"/>
          <w:szCs w:val="28"/>
        </w:rPr>
        <w:t>5、人员经费：4327574.04元（遵照国家有关政策执行）</w:t>
      </w:r>
    </w:p>
    <w:p>
      <w:pPr>
        <w:ind w:firstLine="560" w:firstLineChars="200"/>
        <w:rPr>
          <w:rFonts w:ascii="仿宋_GB2312" w:eastAsia="仿宋_GB2312"/>
          <w:sz w:val="28"/>
          <w:szCs w:val="28"/>
        </w:rPr>
      </w:pPr>
      <w:r>
        <w:rPr>
          <w:rFonts w:hint="eastAsia" w:ascii="仿宋_GB2312" w:eastAsia="仿宋_GB2312"/>
          <w:sz w:val="28"/>
          <w:szCs w:val="28"/>
        </w:rPr>
        <w:t>6、外聘教师经费：1100000元。</w:t>
      </w:r>
    </w:p>
    <w:p>
      <w:pPr>
        <w:ind w:firstLine="560" w:firstLineChars="200"/>
        <w:rPr>
          <w:rFonts w:ascii="仿宋_GB2312" w:eastAsia="仿宋_GB2312"/>
          <w:sz w:val="28"/>
          <w:szCs w:val="28"/>
        </w:rPr>
      </w:pPr>
      <w:r>
        <w:rPr>
          <w:rFonts w:hint="eastAsia" w:ascii="仿宋_GB2312" w:eastAsia="仿宋_GB2312"/>
          <w:sz w:val="28"/>
          <w:szCs w:val="28"/>
        </w:rPr>
        <w:t>7、政府采购：</w:t>
      </w:r>
    </w:p>
    <w:p>
      <w:pPr>
        <w:ind w:firstLine="560" w:firstLineChars="200"/>
        <w:rPr>
          <w:rFonts w:ascii="仿宋_GB2312" w:eastAsia="仿宋_GB2312"/>
          <w:sz w:val="28"/>
          <w:szCs w:val="28"/>
        </w:rPr>
      </w:pPr>
      <w:r>
        <w:rPr>
          <w:rFonts w:hint="eastAsia" w:ascii="仿宋_GB2312" w:eastAsia="仿宋_GB2312"/>
          <w:sz w:val="28"/>
          <w:szCs w:val="28"/>
        </w:rPr>
        <w:t>（1）教育技术装备经费：1843000元。包括：多媒体系统408000，数字化校园 500000,计算机325000,智慧教室配套设备800000,常规教学仪器设备190000,特色设施设备200000,图书140000。</w:t>
      </w:r>
    </w:p>
    <w:p>
      <w:pPr>
        <w:ind w:firstLine="560" w:firstLineChars="200"/>
        <w:rPr>
          <w:rFonts w:ascii="仿宋_GB2312" w:eastAsia="仿宋_GB2312"/>
          <w:sz w:val="28"/>
          <w:szCs w:val="28"/>
        </w:rPr>
      </w:pPr>
      <w:r>
        <w:rPr>
          <w:rFonts w:hint="eastAsia" w:ascii="仿宋_GB2312" w:eastAsia="仿宋_GB2312"/>
          <w:sz w:val="28"/>
          <w:szCs w:val="28"/>
        </w:rPr>
        <w:t>（2）公用经费：3211900元。包括1711900生均公用，1500000追加公用。</w:t>
      </w:r>
    </w:p>
    <w:p>
      <w:pPr>
        <w:rPr>
          <w:rFonts w:ascii="宋体" w:hAnsi="宋体" w:cs="宋体"/>
          <w:color w:val="000000"/>
          <w:kern w:val="0"/>
          <w:sz w:val="22"/>
          <w:szCs w:val="22"/>
        </w:rPr>
      </w:pPr>
      <w:r>
        <w:rPr>
          <w:rFonts w:hint="eastAsia" w:ascii="仿宋_GB2312" w:eastAsia="仿宋_GB2312"/>
          <w:sz w:val="28"/>
          <w:szCs w:val="28"/>
        </w:rPr>
        <w:t>（3）班级设施设备购置经费：276000元，包括课桌椅110000，教师办公家具72000，食堂餐座椅44000，合计226000政采。新增学生需购置一批餐厨设备（学生餐盘，汤碗，饭勺，餐车，厨房用品）30000，食堂消毒柜20000，合计50000。</w:t>
      </w:r>
    </w:p>
    <w:p>
      <w:pPr>
        <w:ind w:firstLine="560" w:firstLineChars="200"/>
        <w:rPr>
          <w:rFonts w:ascii="仿宋_GB2312" w:eastAsia="仿宋_GB2312"/>
          <w:sz w:val="28"/>
          <w:szCs w:val="28"/>
        </w:rPr>
      </w:pPr>
      <w:r>
        <w:rPr>
          <w:rFonts w:hint="eastAsia" w:ascii="仿宋_GB2312" w:eastAsia="仿宋_GB2312"/>
          <w:sz w:val="28"/>
          <w:szCs w:val="28"/>
        </w:rPr>
        <w:t>8、中小学提升工程：0万。</w:t>
      </w:r>
    </w:p>
    <w:p>
      <w:pPr>
        <w:ind w:firstLine="560" w:firstLineChars="200"/>
        <w:rPr>
          <w:rFonts w:ascii="仿宋_GB2312" w:eastAsia="仿宋_GB2312"/>
          <w:sz w:val="28"/>
          <w:szCs w:val="28"/>
        </w:rPr>
      </w:pPr>
      <w:r>
        <w:rPr>
          <w:rFonts w:hint="eastAsia" w:ascii="仿宋_GB2312" w:eastAsia="仿宋_GB2312"/>
          <w:sz w:val="28"/>
          <w:szCs w:val="28"/>
        </w:rPr>
        <w:t>会上一致通过了后勤办编制的预算，监督小组成员一致同意上报主管局（一上）。</w:t>
      </w:r>
    </w:p>
    <w:p>
      <w:pPr>
        <w:rPr>
          <w:rFonts w:ascii="仿宋_GB2312" w:eastAsia="仿宋_GB2312"/>
          <w:sz w:val="28"/>
          <w:szCs w:val="28"/>
        </w:rPr>
      </w:pPr>
    </w:p>
    <w:p>
      <w:pPr>
        <w:ind w:firstLine="3080" w:firstLineChars="1100"/>
        <w:rPr>
          <w:rFonts w:ascii="仿宋_GB2312" w:eastAsia="仿宋_GB2312"/>
          <w:sz w:val="28"/>
          <w:szCs w:val="28"/>
        </w:rPr>
      </w:pPr>
      <w:r>
        <w:rPr>
          <w:rFonts w:hint="eastAsia" w:ascii="仿宋_GB2312" w:eastAsia="仿宋_GB2312"/>
          <w:sz w:val="28"/>
          <w:szCs w:val="28"/>
        </w:rPr>
        <w:t>特此公示！</w:t>
      </w:r>
    </w:p>
    <w:p>
      <w:pPr>
        <w:jc w:val="right"/>
        <w:rPr>
          <w:rFonts w:ascii="仿宋_GB2312" w:eastAsia="仿宋_GB2312"/>
          <w:spacing w:val="6"/>
          <w:sz w:val="28"/>
          <w:szCs w:val="28"/>
        </w:rPr>
      </w:pPr>
    </w:p>
    <w:p>
      <w:pPr>
        <w:jc w:val="center"/>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成都</w:t>
      </w:r>
      <w:r>
        <w:rPr>
          <w:rFonts w:hint="eastAsia" w:ascii="仿宋_GB2312" w:eastAsia="仿宋_GB2312"/>
          <w:sz w:val="28"/>
          <w:szCs w:val="28"/>
          <w:lang w:eastAsia="zh-CN"/>
        </w:rPr>
        <w:t>蒙彼利埃小学</w:t>
      </w:r>
    </w:p>
    <w:p>
      <w:pPr>
        <w:jc w:val="right"/>
        <w:rPr>
          <w:rFonts w:ascii="仿宋_GB2312" w:eastAsia="仿宋_GB2312"/>
          <w:spacing w:val="6"/>
          <w:sz w:val="28"/>
          <w:szCs w:val="28"/>
        </w:rPr>
      </w:pPr>
      <w:r>
        <w:rPr>
          <w:rFonts w:hint="eastAsia" w:ascii="仿宋_GB2312" w:eastAsia="仿宋_GB2312"/>
          <w:spacing w:val="6"/>
          <w:sz w:val="28"/>
          <w:szCs w:val="28"/>
        </w:rPr>
        <w:t>2016年11月4日</w:t>
      </w:r>
      <w:r>
        <w:rPr>
          <w:rFonts w:ascii="仿宋_GB2312" w:eastAsia="仿宋_GB2312"/>
          <w:spacing w:val="6"/>
          <w:sz w:val="28"/>
          <w:szCs w:val="28"/>
        </w:rPr>
        <w:t xml:space="preserve"> </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pPr>
    <w:r>
      <w:rPr>
        <w:rFonts w:hint="eastAsia"/>
      </w:rPr>
      <w:drawing>
        <wp:inline distT="0" distB="0" distL="114300" distR="114300">
          <wp:extent cx="709930" cy="670560"/>
          <wp:effectExtent l="0" t="0" r="13970" b="1524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709930" cy="6705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7C1914"/>
    <w:rsid w:val="000210B0"/>
    <w:rsid w:val="000738DC"/>
    <w:rsid w:val="000827F0"/>
    <w:rsid w:val="00093AF4"/>
    <w:rsid w:val="00096186"/>
    <w:rsid w:val="0009766C"/>
    <w:rsid w:val="000A7FB2"/>
    <w:rsid w:val="000B15E5"/>
    <w:rsid w:val="000C06B8"/>
    <w:rsid w:val="000C2889"/>
    <w:rsid w:val="000F559B"/>
    <w:rsid w:val="001004D1"/>
    <w:rsid w:val="00116ED9"/>
    <w:rsid w:val="00166EA9"/>
    <w:rsid w:val="00172440"/>
    <w:rsid w:val="00173A9D"/>
    <w:rsid w:val="00176615"/>
    <w:rsid w:val="00194002"/>
    <w:rsid w:val="00196F1E"/>
    <w:rsid w:val="001A32B7"/>
    <w:rsid w:val="001B0E4A"/>
    <w:rsid w:val="001C7560"/>
    <w:rsid w:val="001D261C"/>
    <w:rsid w:val="001D5CC6"/>
    <w:rsid w:val="001E3DE8"/>
    <w:rsid w:val="002034BB"/>
    <w:rsid w:val="00217B7C"/>
    <w:rsid w:val="00236533"/>
    <w:rsid w:val="0026075A"/>
    <w:rsid w:val="00296853"/>
    <w:rsid w:val="002A0C9F"/>
    <w:rsid w:val="002A275A"/>
    <w:rsid w:val="002A7092"/>
    <w:rsid w:val="002D377D"/>
    <w:rsid w:val="00353153"/>
    <w:rsid w:val="00360080"/>
    <w:rsid w:val="003617CA"/>
    <w:rsid w:val="0036621B"/>
    <w:rsid w:val="00396DCC"/>
    <w:rsid w:val="003973CA"/>
    <w:rsid w:val="003C3CE3"/>
    <w:rsid w:val="003E0B10"/>
    <w:rsid w:val="003E3CAB"/>
    <w:rsid w:val="00422E0E"/>
    <w:rsid w:val="00425DD3"/>
    <w:rsid w:val="00434E68"/>
    <w:rsid w:val="004424B7"/>
    <w:rsid w:val="00443CF2"/>
    <w:rsid w:val="00445299"/>
    <w:rsid w:val="004821A7"/>
    <w:rsid w:val="004B0975"/>
    <w:rsid w:val="004C2E3E"/>
    <w:rsid w:val="004E6750"/>
    <w:rsid w:val="004F22A4"/>
    <w:rsid w:val="004F43CD"/>
    <w:rsid w:val="004F57F1"/>
    <w:rsid w:val="005303A5"/>
    <w:rsid w:val="00577134"/>
    <w:rsid w:val="005838FF"/>
    <w:rsid w:val="00592405"/>
    <w:rsid w:val="005B5053"/>
    <w:rsid w:val="005D32D7"/>
    <w:rsid w:val="005D7C22"/>
    <w:rsid w:val="005F7945"/>
    <w:rsid w:val="006116F9"/>
    <w:rsid w:val="00622A3C"/>
    <w:rsid w:val="00675F4D"/>
    <w:rsid w:val="006B5AEA"/>
    <w:rsid w:val="006E55B8"/>
    <w:rsid w:val="006F21DD"/>
    <w:rsid w:val="006F7ACA"/>
    <w:rsid w:val="00712510"/>
    <w:rsid w:val="00712CF1"/>
    <w:rsid w:val="00714C3E"/>
    <w:rsid w:val="00757F3F"/>
    <w:rsid w:val="00766247"/>
    <w:rsid w:val="00776260"/>
    <w:rsid w:val="00791122"/>
    <w:rsid w:val="0079303E"/>
    <w:rsid w:val="007A6C00"/>
    <w:rsid w:val="007C1914"/>
    <w:rsid w:val="0085226F"/>
    <w:rsid w:val="0086700F"/>
    <w:rsid w:val="0088368B"/>
    <w:rsid w:val="008B3E34"/>
    <w:rsid w:val="008B4C0E"/>
    <w:rsid w:val="00912297"/>
    <w:rsid w:val="00914E36"/>
    <w:rsid w:val="00916250"/>
    <w:rsid w:val="00926B3E"/>
    <w:rsid w:val="00927ACA"/>
    <w:rsid w:val="0094746B"/>
    <w:rsid w:val="00952CE4"/>
    <w:rsid w:val="0097006C"/>
    <w:rsid w:val="00977225"/>
    <w:rsid w:val="00995420"/>
    <w:rsid w:val="009E0F06"/>
    <w:rsid w:val="00A0672B"/>
    <w:rsid w:val="00A310F1"/>
    <w:rsid w:val="00A3589E"/>
    <w:rsid w:val="00A51378"/>
    <w:rsid w:val="00A70193"/>
    <w:rsid w:val="00A72267"/>
    <w:rsid w:val="00A87271"/>
    <w:rsid w:val="00AD6A53"/>
    <w:rsid w:val="00B06B51"/>
    <w:rsid w:val="00B13903"/>
    <w:rsid w:val="00B13C58"/>
    <w:rsid w:val="00B2689C"/>
    <w:rsid w:val="00B369AC"/>
    <w:rsid w:val="00B57AF6"/>
    <w:rsid w:val="00B7701D"/>
    <w:rsid w:val="00BA42AF"/>
    <w:rsid w:val="00BC2CBB"/>
    <w:rsid w:val="00BE258D"/>
    <w:rsid w:val="00BF17AE"/>
    <w:rsid w:val="00C31134"/>
    <w:rsid w:val="00C438C7"/>
    <w:rsid w:val="00C5540A"/>
    <w:rsid w:val="00C66017"/>
    <w:rsid w:val="00C66E3B"/>
    <w:rsid w:val="00C84F0F"/>
    <w:rsid w:val="00C8700E"/>
    <w:rsid w:val="00CC0DB7"/>
    <w:rsid w:val="00D05D11"/>
    <w:rsid w:val="00D14773"/>
    <w:rsid w:val="00D160BF"/>
    <w:rsid w:val="00D405FC"/>
    <w:rsid w:val="00D431F8"/>
    <w:rsid w:val="00D50025"/>
    <w:rsid w:val="00D63AF8"/>
    <w:rsid w:val="00D7143C"/>
    <w:rsid w:val="00D749DD"/>
    <w:rsid w:val="00D83F64"/>
    <w:rsid w:val="00DA7A64"/>
    <w:rsid w:val="00DB6BCB"/>
    <w:rsid w:val="00DB7A04"/>
    <w:rsid w:val="00DD2797"/>
    <w:rsid w:val="00DE05E9"/>
    <w:rsid w:val="00DE108B"/>
    <w:rsid w:val="00DE527D"/>
    <w:rsid w:val="00DE56D3"/>
    <w:rsid w:val="00DF6F86"/>
    <w:rsid w:val="00E00CBB"/>
    <w:rsid w:val="00E020A4"/>
    <w:rsid w:val="00E0243C"/>
    <w:rsid w:val="00E32C3E"/>
    <w:rsid w:val="00E80C0A"/>
    <w:rsid w:val="00EA434F"/>
    <w:rsid w:val="00EA48E4"/>
    <w:rsid w:val="00EA5443"/>
    <w:rsid w:val="00EC0F59"/>
    <w:rsid w:val="00EF4365"/>
    <w:rsid w:val="00F029A8"/>
    <w:rsid w:val="00F305E6"/>
    <w:rsid w:val="00F3143B"/>
    <w:rsid w:val="00F63436"/>
    <w:rsid w:val="00F64881"/>
    <w:rsid w:val="00F66DF0"/>
    <w:rsid w:val="00F811C1"/>
    <w:rsid w:val="00F85B12"/>
    <w:rsid w:val="00F90972"/>
    <w:rsid w:val="00F93A0E"/>
    <w:rsid w:val="00FA4218"/>
    <w:rsid w:val="00FD4EF8"/>
    <w:rsid w:val="00FE0099"/>
    <w:rsid w:val="00FE2E24"/>
    <w:rsid w:val="00FE79F1"/>
    <w:rsid w:val="00FF6A0C"/>
    <w:rsid w:val="038B33C4"/>
    <w:rsid w:val="03C97E9A"/>
    <w:rsid w:val="0A1E18F2"/>
    <w:rsid w:val="0AAC73C1"/>
    <w:rsid w:val="0CC12B38"/>
    <w:rsid w:val="0E58624A"/>
    <w:rsid w:val="0F0B0DD7"/>
    <w:rsid w:val="123A35D5"/>
    <w:rsid w:val="169F29B6"/>
    <w:rsid w:val="175B42B1"/>
    <w:rsid w:val="19074399"/>
    <w:rsid w:val="1C984A15"/>
    <w:rsid w:val="1D5F3367"/>
    <w:rsid w:val="25FC5608"/>
    <w:rsid w:val="29D33F59"/>
    <w:rsid w:val="2C416D16"/>
    <w:rsid w:val="30B072FC"/>
    <w:rsid w:val="30D54B45"/>
    <w:rsid w:val="31760E4B"/>
    <w:rsid w:val="31AA0846"/>
    <w:rsid w:val="35121D90"/>
    <w:rsid w:val="352C2D5A"/>
    <w:rsid w:val="39B94120"/>
    <w:rsid w:val="3A273548"/>
    <w:rsid w:val="3E8609DB"/>
    <w:rsid w:val="40BC258E"/>
    <w:rsid w:val="49C00147"/>
    <w:rsid w:val="49EA5CFA"/>
    <w:rsid w:val="4A9C35B6"/>
    <w:rsid w:val="4BDB6862"/>
    <w:rsid w:val="50121FD2"/>
    <w:rsid w:val="515B02D9"/>
    <w:rsid w:val="54B23A7C"/>
    <w:rsid w:val="58FA7C04"/>
    <w:rsid w:val="5A495BDF"/>
    <w:rsid w:val="5CA83B8D"/>
    <w:rsid w:val="64D5184A"/>
    <w:rsid w:val="651565A7"/>
    <w:rsid w:val="6A55140A"/>
    <w:rsid w:val="6A6D0085"/>
    <w:rsid w:val="6B015560"/>
    <w:rsid w:val="6B9A5230"/>
    <w:rsid w:val="70557A30"/>
    <w:rsid w:val="754F525B"/>
    <w:rsid w:val="759D3E04"/>
    <w:rsid w:val="75B74F39"/>
    <w:rsid w:val="7C812071"/>
    <w:rsid w:val="7E9970C2"/>
    <w:rsid w:val="7FA569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Balloon Text"/>
    <w:basedOn w:val="1"/>
    <w:link w:val="15"/>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9">
    <w:name w:val="页眉 Char"/>
    <w:basedOn w:val="6"/>
    <w:link w:val="5"/>
    <w:semiHidden/>
    <w:qFormat/>
    <w:locked/>
    <w:uiPriority w:val="99"/>
    <w:rPr>
      <w:rFonts w:cs="Times New Roman"/>
      <w:sz w:val="18"/>
      <w:szCs w:val="18"/>
    </w:rPr>
  </w:style>
  <w:style w:type="character" w:customStyle="1" w:styleId="10">
    <w:name w:val="页脚 Char"/>
    <w:basedOn w:val="6"/>
    <w:link w:val="4"/>
    <w:semiHidden/>
    <w:qFormat/>
    <w:locked/>
    <w:uiPriority w:val="99"/>
    <w:rPr>
      <w:rFonts w:cs="Times New Roman"/>
      <w:sz w:val="18"/>
      <w:szCs w:val="18"/>
    </w:rPr>
  </w:style>
  <w:style w:type="character" w:customStyle="1" w:styleId="11">
    <w:name w:val="日期 Char"/>
    <w:basedOn w:val="6"/>
    <w:link w:val="2"/>
    <w:semiHidden/>
    <w:qFormat/>
    <w:locked/>
    <w:uiPriority w:val="99"/>
    <w:rPr>
      <w:rFonts w:cs="Times New Roman"/>
      <w:sz w:val="24"/>
      <w:szCs w:val="24"/>
    </w:rPr>
  </w:style>
  <w:style w:type="character" w:customStyle="1" w:styleId="12">
    <w:name w:val="apple-converted-space"/>
    <w:basedOn w:val="6"/>
    <w:qFormat/>
    <w:uiPriority w:val="99"/>
    <w:rPr>
      <w:rFonts w:cs="Times New Roman"/>
    </w:rPr>
  </w:style>
  <w:style w:type="paragraph" w:customStyle="1" w:styleId="13">
    <w:name w:val="列出段落1"/>
    <w:basedOn w:val="1"/>
    <w:qFormat/>
    <w:uiPriority w:val="34"/>
    <w:pPr>
      <w:ind w:firstLine="420" w:firstLineChars="200"/>
    </w:pPr>
  </w:style>
  <w:style w:type="paragraph" w:customStyle="1" w:styleId="14">
    <w:name w:val="列出段落2"/>
    <w:basedOn w:val="1"/>
    <w:unhideWhenUsed/>
    <w:qFormat/>
    <w:uiPriority w:val="99"/>
    <w:pPr>
      <w:ind w:firstLine="420" w:firstLineChars="200"/>
    </w:pPr>
  </w:style>
  <w:style w:type="character" w:customStyle="1" w:styleId="15">
    <w:name w:val="批注框文本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97</Words>
  <Characters>559</Characters>
  <Lines>4</Lines>
  <Paragraphs>1</Paragraphs>
  <ScaleCrop>false</ScaleCrop>
  <LinksUpToDate>false</LinksUpToDate>
  <CharactersWithSpaces>655</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2015-04-09T21:14:00Z</dcterms:created>
  <dc:creator>微软用户</dc:creator>
  <cp:lastModifiedBy>user</cp:lastModifiedBy>
  <cp:lastPrinted>2016-03-26T00:18:00Z</cp:lastPrinted>
  <dcterms:modified xsi:type="dcterms:W3CDTF">2017-10-31T08:36:54Z</dcterms:modified>
  <dc:title>成都高新区和美实验幼儿园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